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1210" w14:textId="77777777" w:rsidR="001D67F6" w:rsidRDefault="001D67F6" w:rsidP="001D67F6">
      <w:pPr>
        <w:pStyle w:val="StandardWW"/>
        <w:spacing w:before="120"/>
        <w:ind w:left="2160" w:firstLine="720"/>
        <w:rPr>
          <w:rFonts w:asciiTheme="minorHAnsi" w:hAnsiTheme="minorHAnsi" w:cstheme="minorHAnsi"/>
          <w:b/>
          <w:sz w:val="32"/>
          <w:szCs w:val="32"/>
          <w:lang w:val="en-CA"/>
        </w:rPr>
      </w:pPr>
      <w:bookmarkStart w:id="0" w:name="_Hlk183520092"/>
      <w:bookmarkStart w:id="1" w:name="People"/>
      <w:bookmarkEnd w:id="0"/>
      <w:r>
        <w:rPr>
          <w:noProof/>
          <w:sz w:val="20"/>
        </w:rPr>
        <w:drawing>
          <wp:inline distT="0" distB="0" distL="0" distR="0" wp14:anchorId="34F73393" wp14:editId="0A825E48">
            <wp:extent cx="2305011" cy="774096"/>
            <wp:effectExtent l="0" t="0" r="0" b="0"/>
            <wp:docPr id="7251377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05011" cy="774096"/>
                    </a:xfrm>
                    <a:prstGeom prst="rect">
                      <a:avLst/>
                    </a:prstGeom>
                  </pic:spPr>
                </pic:pic>
              </a:graphicData>
            </a:graphic>
          </wp:inline>
        </w:drawing>
      </w:r>
    </w:p>
    <w:bookmarkEnd w:id="1"/>
    <w:p w14:paraId="34364DC6" w14:textId="77777777" w:rsidR="001D67F6" w:rsidRPr="001D67F6" w:rsidRDefault="001D67F6" w:rsidP="001D67F6">
      <w:pPr>
        <w:pStyle w:val="StandardWW"/>
        <w:spacing w:before="360" w:after="120"/>
        <w:jc w:val="center"/>
        <w:rPr>
          <w:rFonts w:asciiTheme="minorHAnsi" w:hAnsiTheme="minorHAnsi" w:cstheme="minorHAnsi"/>
          <w:sz w:val="32"/>
          <w:szCs w:val="32"/>
        </w:rPr>
      </w:pPr>
      <w:r w:rsidRPr="001D67F6">
        <w:rPr>
          <w:rFonts w:asciiTheme="minorHAnsi" w:hAnsiTheme="minorHAnsi" w:cstheme="minorHAnsi"/>
          <w:b/>
          <w:sz w:val="32"/>
          <w:szCs w:val="32"/>
          <w:lang w:val="en-CA"/>
        </w:rPr>
        <w:t>Patient’s Bill of Rights</w:t>
      </w:r>
    </w:p>
    <w:p w14:paraId="2252751B" w14:textId="77777777" w:rsidR="001D67F6" w:rsidRPr="00B32CD3" w:rsidRDefault="001D67F6" w:rsidP="001D67F6">
      <w:pPr>
        <w:pStyle w:val="StandardWW"/>
        <w:spacing w:before="120"/>
        <w:rPr>
          <w:rFonts w:asciiTheme="minorHAnsi" w:hAnsiTheme="minorHAnsi" w:cstheme="minorHAnsi"/>
        </w:rPr>
      </w:pPr>
      <w:r w:rsidRPr="00B32CD3">
        <w:rPr>
          <w:rFonts w:asciiTheme="minorHAnsi" w:hAnsiTheme="minorHAnsi" w:cstheme="minorHAnsi"/>
          <w:lang w:val="en-CA"/>
        </w:rPr>
        <w:t xml:space="preserve">All patients that are served by </w:t>
      </w:r>
      <w:proofErr w:type="gramStart"/>
      <w:r>
        <w:rPr>
          <w:rFonts w:asciiTheme="minorHAnsi" w:hAnsiTheme="minorHAnsi" w:cstheme="minorHAnsi"/>
          <w:lang w:val="en-CA"/>
        </w:rPr>
        <w:t>CDN  IMAGING</w:t>
      </w:r>
      <w:proofErr w:type="gramEnd"/>
      <w:r w:rsidRPr="00B32CD3">
        <w:rPr>
          <w:rFonts w:asciiTheme="minorHAnsi" w:hAnsiTheme="minorHAnsi" w:cstheme="minorHAnsi"/>
          <w:lang w:val="en-CA"/>
        </w:rPr>
        <w:t xml:space="preserve"> have the:</w:t>
      </w:r>
    </w:p>
    <w:p w14:paraId="5063596C" w14:textId="77777777" w:rsidR="001D67F6" w:rsidRPr="00B32CD3" w:rsidRDefault="001D67F6" w:rsidP="001D67F6">
      <w:pPr>
        <w:pStyle w:val="ListParagraph"/>
        <w:widowControl/>
        <w:numPr>
          <w:ilvl w:val="0"/>
          <w:numId w:val="11"/>
        </w:numPr>
        <w:autoSpaceDN w:val="0"/>
        <w:spacing w:before="120"/>
        <w:ind w:left="584" w:hanging="357"/>
        <w:contextualSpacing w:val="0"/>
        <w:textAlignment w:val="baseline"/>
        <w:rPr>
          <w:rFonts w:cstheme="minorHAnsi"/>
          <w:sz w:val="24"/>
          <w:szCs w:val="24"/>
        </w:rPr>
      </w:pPr>
      <w:r w:rsidRPr="00B32CD3">
        <w:rPr>
          <w:rFonts w:cstheme="minorHAnsi"/>
          <w:sz w:val="24"/>
          <w:szCs w:val="24"/>
          <w:lang w:val="en-CA"/>
        </w:rPr>
        <w:t>Right to be Treated with Respect;</w:t>
      </w:r>
    </w:p>
    <w:p w14:paraId="0E6A66CE" w14:textId="77777777" w:rsidR="001D67F6" w:rsidRPr="00B32CD3" w:rsidRDefault="001D67F6" w:rsidP="001D67F6">
      <w:pPr>
        <w:pStyle w:val="ListParagraph"/>
        <w:widowControl/>
        <w:numPr>
          <w:ilvl w:val="0"/>
          <w:numId w:val="11"/>
        </w:numPr>
        <w:autoSpaceDN w:val="0"/>
        <w:ind w:left="584" w:hanging="357"/>
        <w:contextualSpacing w:val="0"/>
        <w:textAlignment w:val="baseline"/>
        <w:rPr>
          <w:rFonts w:cstheme="minorHAnsi"/>
          <w:sz w:val="24"/>
          <w:szCs w:val="24"/>
        </w:rPr>
      </w:pPr>
      <w:r w:rsidRPr="00B32CD3">
        <w:rPr>
          <w:rFonts w:cstheme="minorHAnsi"/>
          <w:sz w:val="24"/>
          <w:szCs w:val="24"/>
          <w:lang w:val="en-CA"/>
        </w:rPr>
        <w:t>Right to Safety and Protection from Harm;</w:t>
      </w:r>
    </w:p>
    <w:p w14:paraId="22F6B179" w14:textId="77777777" w:rsidR="001D67F6" w:rsidRPr="00B32CD3" w:rsidRDefault="001D67F6" w:rsidP="001D67F6">
      <w:pPr>
        <w:pStyle w:val="ListParagraph"/>
        <w:widowControl/>
        <w:numPr>
          <w:ilvl w:val="0"/>
          <w:numId w:val="11"/>
        </w:numPr>
        <w:autoSpaceDN w:val="0"/>
        <w:ind w:left="584" w:hanging="357"/>
        <w:contextualSpacing w:val="0"/>
        <w:textAlignment w:val="baseline"/>
        <w:rPr>
          <w:rFonts w:cstheme="minorHAnsi"/>
          <w:sz w:val="24"/>
          <w:szCs w:val="24"/>
        </w:rPr>
      </w:pPr>
      <w:r w:rsidRPr="00B32CD3">
        <w:rPr>
          <w:rFonts w:cstheme="minorHAnsi"/>
          <w:sz w:val="24"/>
          <w:szCs w:val="24"/>
          <w:lang w:val="en-CA"/>
        </w:rPr>
        <w:t>Right to Dignity, Independence, and Self Determination;</w:t>
      </w:r>
    </w:p>
    <w:p w14:paraId="6D03311E" w14:textId="77777777" w:rsidR="001D67F6" w:rsidRPr="00B32CD3" w:rsidRDefault="001D67F6" w:rsidP="001D67F6">
      <w:pPr>
        <w:pStyle w:val="ListParagraph"/>
        <w:widowControl/>
        <w:numPr>
          <w:ilvl w:val="0"/>
          <w:numId w:val="11"/>
        </w:numPr>
        <w:autoSpaceDN w:val="0"/>
        <w:ind w:left="584" w:hanging="357"/>
        <w:contextualSpacing w:val="0"/>
        <w:textAlignment w:val="baseline"/>
        <w:rPr>
          <w:rFonts w:cstheme="minorHAnsi"/>
          <w:sz w:val="24"/>
          <w:szCs w:val="24"/>
        </w:rPr>
      </w:pPr>
      <w:r w:rsidRPr="00B32CD3">
        <w:rPr>
          <w:rFonts w:cstheme="minorHAnsi"/>
          <w:sz w:val="24"/>
          <w:szCs w:val="24"/>
          <w:lang w:val="en-CA"/>
        </w:rPr>
        <w:t>Right to High Quality Services that Comply with Standards;</w:t>
      </w:r>
    </w:p>
    <w:p w14:paraId="2E8034A6" w14:textId="77777777" w:rsidR="001D67F6" w:rsidRPr="00B32CD3" w:rsidRDefault="001D67F6" w:rsidP="001D67F6">
      <w:pPr>
        <w:pStyle w:val="ListParagraph"/>
        <w:widowControl/>
        <w:numPr>
          <w:ilvl w:val="0"/>
          <w:numId w:val="11"/>
        </w:numPr>
        <w:autoSpaceDN w:val="0"/>
        <w:ind w:left="584" w:hanging="357"/>
        <w:contextualSpacing w:val="0"/>
        <w:textAlignment w:val="baseline"/>
        <w:rPr>
          <w:rFonts w:cstheme="minorHAnsi"/>
          <w:sz w:val="24"/>
          <w:szCs w:val="24"/>
        </w:rPr>
      </w:pPr>
      <w:r w:rsidRPr="00B32CD3">
        <w:rPr>
          <w:rFonts w:cstheme="minorHAnsi"/>
          <w:sz w:val="24"/>
          <w:szCs w:val="24"/>
          <w:lang w:val="en-CA"/>
        </w:rPr>
        <w:t>Right to Clear and Supportive Communication;</w:t>
      </w:r>
    </w:p>
    <w:p w14:paraId="07709BC0" w14:textId="77777777" w:rsidR="001D67F6" w:rsidRPr="00B32CD3" w:rsidRDefault="001D67F6" w:rsidP="001D67F6">
      <w:pPr>
        <w:pStyle w:val="ListParagraph"/>
        <w:widowControl/>
        <w:numPr>
          <w:ilvl w:val="0"/>
          <w:numId w:val="11"/>
        </w:numPr>
        <w:autoSpaceDN w:val="0"/>
        <w:ind w:left="584" w:hanging="357"/>
        <w:contextualSpacing w:val="0"/>
        <w:textAlignment w:val="baseline"/>
        <w:rPr>
          <w:rFonts w:cstheme="minorHAnsi"/>
          <w:sz w:val="24"/>
          <w:szCs w:val="24"/>
        </w:rPr>
      </w:pPr>
      <w:r w:rsidRPr="00B32CD3">
        <w:rPr>
          <w:rFonts w:cstheme="minorHAnsi"/>
          <w:sz w:val="24"/>
          <w:szCs w:val="24"/>
          <w:lang w:val="en-CA"/>
        </w:rPr>
        <w:t>Right to be Fully Informed;</w:t>
      </w:r>
    </w:p>
    <w:p w14:paraId="0613C741" w14:textId="77777777" w:rsidR="001D67F6" w:rsidRPr="00B32CD3" w:rsidRDefault="001D67F6" w:rsidP="001D67F6">
      <w:pPr>
        <w:pStyle w:val="ListParagraph"/>
        <w:widowControl/>
        <w:numPr>
          <w:ilvl w:val="0"/>
          <w:numId w:val="11"/>
        </w:numPr>
        <w:autoSpaceDN w:val="0"/>
        <w:ind w:left="584" w:hanging="357"/>
        <w:contextualSpacing w:val="0"/>
        <w:textAlignment w:val="baseline"/>
        <w:rPr>
          <w:rFonts w:cstheme="minorHAnsi"/>
          <w:sz w:val="24"/>
          <w:szCs w:val="24"/>
        </w:rPr>
      </w:pPr>
      <w:r w:rsidRPr="00B32CD3">
        <w:rPr>
          <w:rFonts w:cstheme="minorHAnsi"/>
          <w:sz w:val="24"/>
          <w:szCs w:val="24"/>
          <w:lang w:val="en-CA"/>
        </w:rPr>
        <w:t>Right to Direct Treatment Decisions;</w:t>
      </w:r>
    </w:p>
    <w:p w14:paraId="3FCFCC6C" w14:textId="77777777" w:rsidR="001D67F6" w:rsidRPr="00B32CD3" w:rsidRDefault="001D67F6" w:rsidP="001D67F6">
      <w:pPr>
        <w:pStyle w:val="ListParagraph"/>
        <w:widowControl/>
        <w:numPr>
          <w:ilvl w:val="0"/>
          <w:numId w:val="11"/>
        </w:numPr>
        <w:autoSpaceDN w:val="0"/>
        <w:ind w:left="584" w:hanging="357"/>
        <w:contextualSpacing w:val="0"/>
        <w:textAlignment w:val="baseline"/>
        <w:rPr>
          <w:rFonts w:cstheme="minorHAnsi"/>
          <w:sz w:val="24"/>
          <w:szCs w:val="24"/>
        </w:rPr>
      </w:pPr>
      <w:r w:rsidRPr="00B32CD3">
        <w:rPr>
          <w:rFonts w:cstheme="minorHAnsi"/>
          <w:sz w:val="24"/>
          <w:szCs w:val="24"/>
          <w:lang w:val="en-CA"/>
        </w:rPr>
        <w:t>Right to Support;</w:t>
      </w:r>
    </w:p>
    <w:p w14:paraId="21E233D6" w14:textId="77777777" w:rsidR="001D67F6" w:rsidRPr="00B32CD3" w:rsidRDefault="001D67F6" w:rsidP="001D67F6">
      <w:pPr>
        <w:pStyle w:val="ListParagraph"/>
        <w:widowControl/>
        <w:numPr>
          <w:ilvl w:val="0"/>
          <w:numId w:val="11"/>
        </w:numPr>
        <w:autoSpaceDN w:val="0"/>
        <w:ind w:left="584" w:hanging="357"/>
        <w:contextualSpacing w:val="0"/>
        <w:textAlignment w:val="baseline"/>
        <w:rPr>
          <w:rFonts w:cstheme="minorHAnsi"/>
          <w:sz w:val="24"/>
          <w:szCs w:val="24"/>
        </w:rPr>
      </w:pPr>
      <w:r w:rsidRPr="00B32CD3">
        <w:rPr>
          <w:rFonts w:cstheme="minorHAnsi"/>
          <w:sz w:val="24"/>
          <w:szCs w:val="24"/>
          <w:lang w:val="en-CA"/>
        </w:rPr>
        <w:t>Right to Make a Complaint.</w:t>
      </w:r>
    </w:p>
    <w:p w14:paraId="7DEB6218" w14:textId="77777777" w:rsidR="001D67F6" w:rsidRPr="00B32CD3" w:rsidRDefault="001D67F6" w:rsidP="001D67F6">
      <w:pPr>
        <w:pStyle w:val="StandardWW"/>
        <w:spacing w:before="360" w:after="120"/>
        <w:rPr>
          <w:rFonts w:asciiTheme="minorHAnsi" w:hAnsiTheme="minorHAnsi" w:cstheme="minorHAnsi"/>
        </w:rPr>
      </w:pPr>
      <w:r w:rsidRPr="00B32CD3">
        <w:rPr>
          <w:rFonts w:asciiTheme="minorHAnsi" w:hAnsiTheme="minorHAnsi" w:cstheme="minorHAnsi"/>
          <w:b/>
          <w:bCs/>
          <w:i/>
          <w:lang w:val="en-CA"/>
        </w:rPr>
        <w:t>Right to be treated with Respect</w:t>
      </w:r>
    </w:p>
    <w:p w14:paraId="4A1F2C41" w14:textId="77777777" w:rsidR="001D67F6" w:rsidRPr="00B32CD3" w:rsidRDefault="001D67F6" w:rsidP="001D67F6">
      <w:pPr>
        <w:pStyle w:val="StandardWW"/>
        <w:rPr>
          <w:rFonts w:asciiTheme="minorHAnsi" w:hAnsiTheme="minorHAnsi" w:cstheme="minorHAnsi"/>
        </w:rPr>
      </w:pPr>
      <w:r w:rsidRPr="00B32CD3">
        <w:rPr>
          <w:rFonts w:asciiTheme="minorHAnsi" w:hAnsiTheme="minorHAnsi" w:cstheme="minorHAnsi"/>
          <w:lang w:val="en-CA"/>
        </w:rPr>
        <w:t>Every patient:</w:t>
      </w:r>
    </w:p>
    <w:p w14:paraId="28F18511" w14:textId="77777777" w:rsidR="001D67F6" w:rsidRPr="00B32CD3" w:rsidRDefault="001D67F6" w:rsidP="001D67F6">
      <w:pPr>
        <w:pStyle w:val="ListParagraph"/>
        <w:widowControl/>
        <w:numPr>
          <w:ilvl w:val="0"/>
          <w:numId w:val="14"/>
        </w:numPr>
        <w:autoSpaceDN w:val="0"/>
        <w:ind w:left="453" w:hanging="357"/>
        <w:contextualSpacing w:val="0"/>
        <w:textAlignment w:val="baseline"/>
        <w:rPr>
          <w:rFonts w:cstheme="minorHAnsi"/>
          <w:sz w:val="24"/>
          <w:szCs w:val="24"/>
        </w:rPr>
      </w:pPr>
      <w:r w:rsidRPr="00B32CD3">
        <w:rPr>
          <w:rFonts w:cstheme="minorHAnsi"/>
          <w:sz w:val="24"/>
          <w:szCs w:val="24"/>
          <w:lang w:val="en-CA"/>
        </w:rPr>
        <w:t>is a person first, with the right to this recognition and to respect before the law;</w:t>
      </w:r>
    </w:p>
    <w:p w14:paraId="548AB3A4" w14:textId="77777777" w:rsidR="001D67F6" w:rsidRPr="00B32CD3" w:rsidRDefault="001D67F6" w:rsidP="001D67F6">
      <w:pPr>
        <w:pStyle w:val="ListParagraph"/>
        <w:widowControl/>
        <w:numPr>
          <w:ilvl w:val="0"/>
          <w:numId w:val="14"/>
        </w:numPr>
        <w:autoSpaceDN w:val="0"/>
        <w:ind w:left="454"/>
        <w:contextualSpacing w:val="0"/>
        <w:textAlignment w:val="baseline"/>
        <w:rPr>
          <w:rFonts w:cstheme="minorHAnsi"/>
          <w:sz w:val="24"/>
          <w:szCs w:val="24"/>
        </w:rPr>
      </w:pPr>
      <w:r w:rsidRPr="00B32CD3">
        <w:rPr>
          <w:rFonts w:cstheme="minorHAnsi"/>
          <w:sz w:val="24"/>
          <w:szCs w:val="24"/>
          <w:lang w:val="en-CA"/>
        </w:rPr>
        <w:t>has been treated without bias, and with sensitivity to the effects that a history of marginalization and discrimination may have on their well-being;</w:t>
      </w:r>
    </w:p>
    <w:p w14:paraId="681A8BF1" w14:textId="77777777" w:rsidR="001D67F6" w:rsidRPr="00B32CD3" w:rsidRDefault="001D67F6" w:rsidP="001D67F6">
      <w:pPr>
        <w:pStyle w:val="ListParagraph"/>
        <w:widowControl/>
        <w:numPr>
          <w:ilvl w:val="0"/>
          <w:numId w:val="14"/>
        </w:numPr>
        <w:autoSpaceDN w:val="0"/>
        <w:ind w:left="454"/>
        <w:contextualSpacing w:val="0"/>
        <w:textAlignment w:val="baseline"/>
        <w:rPr>
          <w:rFonts w:cstheme="minorHAnsi"/>
          <w:sz w:val="24"/>
          <w:szCs w:val="24"/>
        </w:rPr>
      </w:pPr>
      <w:r w:rsidRPr="00B32CD3">
        <w:rPr>
          <w:rFonts w:cstheme="minorHAnsi"/>
          <w:sz w:val="24"/>
          <w:szCs w:val="24"/>
          <w:lang w:val="en-CA"/>
        </w:rPr>
        <w:t>has been treated without discrimination, and has their culture, spirituality, atheism, or identity respected;</w:t>
      </w:r>
    </w:p>
    <w:p w14:paraId="5D7795EF" w14:textId="77777777" w:rsidR="001D67F6" w:rsidRPr="00B32CD3" w:rsidRDefault="001D67F6" w:rsidP="001D67F6">
      <w:pPr>
        <w:pStyle w:val="ListParagraph"/>
        <w:widowControl/>
        <w:numPr>
          <w:ilvl w:val="0"/>
          <w:numId w:val="14"/>
        </w:numPr>
        <w:autoSpaceDN w:val="0"/>
        <w:ind w:left="454"/>
        <w:contextualSpacing w:val="0"/>
        <w:textAlignment w:val="baseline"/>
        <w:rPr>
          <w:rFonts w:cstheme="minorHAnsi"/>
          <w:sz w:val="24"/>
          <w:szCs w:val="24"/>
        </w:rPr>
      </w:pPr>
      <w:r w:rsidRPr="00B32CD3">
        <w:rPr>
          <w:rFonts w:cstheme="minorHAnsi"/>
          <w:sz w:val="24"/>
          <w:szCs w:val="24"/>
          <w:lang w:val="en-CA"/>
        </w:rPr>
        <w:t>has been treated with kindness and compassion, and is allowed a range of feelings and to receive validation for those feelings, without negative consequences for their expression; and</w:t>
      </w:r>
    </w:p>
    <w:p w14:paraId="4FBFD58E" w14:textId="77777777" w:rsidR="001D67F6" w:rsidRPr="00B32CD3" w:rsidRDefault="001D67F6" w:rsidP="001D67F6">
      <w:pPr>
        <w:pStyle w:val="ListParagraph"/>
        <w:widowControl/>
        <w:numPr>
          <w:ilvl w:val="0"/>
          <w:numId w:val="14"/>
        </w:numPr>
        <w:autoSpaceDN w:val="0"/>
        <w:ind w:left="454"/>
        <w:contextualSpacing w:val="0"/>
        <w:textAlignment w:val="baseline"/>
        <w:rPr>
          <w:rFonts w:cstheme="minorHAnsi"/>
          <w:sz w:val="24"/>
          <w:szCs w:val="24"/>
        </w:rPr>
      </w:pPr>
      <w:r w:rsidRPr="00B32CD3">
        <w:rPr>
          <w:rFonts w:cstheme="minorHAnsi"/>
          <w:sz w:val="24"/>
          <w:szCs w:val="24"/>
          <w:lang w:val="en-CA"/>
        </w:rPr>
        <w:t>has their time valued.</w:t>
      </w:r>
    </w:p>
    <w:p w14:paraId="0D70795D" w14:textId="77777777" w:rsidR="001D67F6" w:rsidRPr="00B32CD3" w:rsidRDefault="001D67F6" w:rsidP="001D67F6">
      <w:pPr>
        <w:pStyle w:val="StandardWW"/>
        <w:spacing w:before="360" w:after="120"/>
        <w:rPr>
          <w:rFonts w:asciiTheme="minorHAnsi" w:hAnsiTheme="minorHAnsi" w:cstheme="minorHAnsi"/>
        </w:rPr>
      </w:pPr>
      <w:r w:rsidRPr="00B32CD3">
        <w:rPr>
          <w:rFonts w:asciiTheme="minorHAnsi" w:hAnsiTheme="minorHAnsi" w:cstheme="minorHAnsi"/>
          <w:b/>
          <w:bCs/>
          <w:i/>
          <w:lang w:val="en-CA"/>
        </w:rPr>
        <w:t>Right to Freedom from harm</w:t>
      </w:r>
    </w:p>
    <w:p w14:paraId="2EEC90EB" w14:textId="77777777" w:rsidR="001D67F6" w:rsidRPr="00B32CD3" w:rsidRDefault="001D67F6" w:rsidP="001D67F6">
      <w:pPr>
        <w:pStyle w:val="StandardWW"/>
        <w:rPr>
          <w:rFonts w:asciiTheme="minorHAnsi" w:hAnsiTheme="minorHAnsi" w:cstheme="minorHAnsi"/>
        </w:rPr>
      </w:pPr>
      <w:r w:rsidRPr="00B32CD3">
        <w:rPr>
          <w:rFonts w:asciiTheme="minorHAnsi" w:hAnsiTheme="minorHAnsi" w:cstheme="minorHAnsi"/>
          <w:lang w:val="en-CA"/>
        </w:rPr>
        <w:t>Every patient:</w:t>
      </w:r>
    </w:p>
    <w:p w14:paraId="448060B0" w14:textId="77777777" w:rsidR="001D67F6" w:rsidRPr="00B32CD3" w:rsidRDefault="001D67F6" w:rsidP="001D67F6">
      <w:pPr>
        <w:pStyle w:val="ListParagraph"/>
        <w:widowControl/>
        <w:numPr>
          <w:ilvl w:val="0"/>
          <w:numId w:val="3"/>
        </w:numPr>
        <w:autoSpaceDN w:val="0"/>
        <w:ind w:left="454"/>
        <w:contextualSpacing w:val="0"/>
        <w:textAlignment w:val="baseline"/>
        <w:rPr>
          <w:rFonts w:cstheme="minorHAnsi"/>
          <w:sz w:val="24"/>
          <w:szCs w:val="24"/>
        </w:rPr>
      </w:pPr>
      <w:r w:rsidRPr="00B32CD3">
        <w:rPr>
          <w:rFonts w:cstheme="minorHAnsi"/>
          <w:sz w:val="24"/>
          <w:szCs w:val="24"/>
          <w:lang w:val="en-CA"/>
        </w:rPr>
        <w:t>is protected from abuse, indifference, denial of care, retribution, punishment, and unjustified interventions;</w:t>
      </w:r>
    </w:p>
    <w:p w14:paraId="0C0A0733" w14:textId="77777777" w:rsidR="001D67F6" w:rsidRPr="00B32CD3" w:rsidRDefault="001D67F6" w:rsidP="001D67F6">
      <w:pPr>
        <w:pStyle w:val="ListParagraph"/>
        <w:widowControl/>
        <w:numPr>
          <w:ilvl w:val="0"/>
          <w:numId w:val="3"/>
        </w:numPr>
        <w:autoSpaceDN w:val="0"/>
        <w:ind w:left="454"/>
        <w:contextualSpacing w:val="0"/>
        <w:textAlignment w:val="baseline"/>
        <w:rPr>
          <w:rFonts w:cstheme="minorHAnsi"/>
          <w:sz w:val="24"/>
          <w:szCs w:val="24"/>
        </w:rPr>
      </w:pPr>
      <w:r w:rsidRPr="00B32CD3">
        <w:rPr>
          <w:rFonts w:cstheme="minorHAnsi"/>
          <w:sz w:val="24"/>
          <w:szCs w:val="24"/>
          <w:lang w:val="en-CA"/>
        </w:rPr>
        <w:t>has access to the least restrictive environment and has been offered the least intrusive treatment;</w:t>
      </w:r>
    </w:p>
    <w:p w14:paraId="77C2D909" w14:textId="77777777" w:rsidR="001D67F6" w:rsidRPr="00B32CD3" w:rsidRDefault="001D67F6" w:rsidP="001D67F6">
      <w:pPr>
        <w:pStyle w:val="ListParagraph"/>
        <w:widowControl/>
        <w:numPr>
          <w:ilvl w:val="0"/>
          <w:numId w:val="3"/>
        </w:numPr>
        <w:autoSpaceDN w:val="0"/>
        <w:ind w:left="454"/>
        <w:contextualSpacing w:val="0"/>
        <w:textAlignment w:val="baseline"/>
        <w:rPr>
          <w:rFonts w:cstheme="minorHAnsi"/>
          <w:sz w:val="24"/>
          <w:szCs w:val="24"/>
        </w:rPr>
      </w:pPr>
      <w:r w:rsidRPr="00B32CD3">
        <w:rPr>
          <w:rFonts w:cstheme="minorHAnsi"/>
          <w:sz w:val="24"/>
          <w:szCs w:val="24"/>
          <w:lang w:val="en-CA"/>
        </w:rPr>
        <w:t>is free from restraint in accordance with the law, and has been restrained only after all efforts to reach resolution and de-escalation have been tried. Patients will be informed how to be released from restraint, will be offered a supportive and respectful debriefing, and will be involved in reviewing and revising their care plan if needed.</w:t>
      </w:r>
    </w:p>
    <w:p w14:paraId="090D203D" w14:textId="77777777" w:rsidR="001D67F6" w:rsidRPr="00B32CD3" w:rsidRDefault="001D67F6" w:rsidP="001D67F6">
      <w:pPr>
        <w:pStyle w:val="StandardWW"/>
        <w:spacing w:before="360" w:after="120"/>
        <w:rPr>
          <w:rFonts w:asciiTheme="minorHAnsi" w:hAnsiTheme="minorHAnsi" w:cstheme="minorHAnsi"/>
        </w:rPr>
      </w:pPr>
      <w:r w:rsidRPr="00B32CD3">
        <w:rPr>
          <w:rFonts w:asciiTheme="minorHAnsi" w:hAnsiTheme="minorHAnsi" w:cstheme="minorHAnsi"/>
          <w:b/>
          <w:bCs/>
          <w:i/>
          <w:lang w:val="en-CA"/>
        </w:rPr>
        <w:lastRenderedPageBreak/>
        <w:t>Right to Dignity, Independence and Self-Determination</w:t>
      </w:r>
    </w:p>
    <w:p w14:paraId="579A8246" w14:textId="77777777" w:rsidR="001D67F6" w:rsidRPr="00B32CD3" w:rsidRDefault="001D67F6" w:rsidP="001D67F6">
      <w:pPr>
        <w:pStyle w:val="StandardWW"/>
        <w:rPr>
          <w:rFonts w:asciiTheme="minorHAnsi" w:hAnsiTheme="minorHAnsi" w:cstheme="minorHAnsi"/>
        </w:rPr>
      </w:pPr>
      <w:r w:rsidRPr="00B32CD3">
        <w:rPr>
          <w:rFonts w:asciiTheme="minorHAnsi" w:hAnsiTheme="minorHAnsi" w:cstheme="minorHAnsi"/>
          <w:lang w:val="en-CA"/>
        </w:rPr>
        <w:t>Every patient:</w:t>
      </w:r>
    </w:p>
    <w:p w14:paraId="5D84A785" w14:textId="77777777" w:rsidR="001D67F6" w:rsidRPr="00B32CD3" w:rsidRDefault="001D67F6" w:rsidP="001D67F6">
      <w:pPr>
        <w:pStyle w:val="ListParagraph"/>
        <w:widowControl/>
        <w:numPr>
          <w:ilvl w:val="0"/>
          <w:numId w:val="4"/>
        </w:numPr>
        <w:autoSpaceDN w:val="0"/>
        <w:ind w:left="453" w:hanging="357"/>
        <w:contextualSpacing w:val="0"/>
        <w:textAlignment w:val="baseline"/>
        <w:rPr>
          <w:rFonts w:cstheme="minorHAnsi"/>
          <w:sz w:val="24"/>
          <w:szCs w:val="24"/>
        </w:rPr>
      </w:pPr>
      <w:r w:rsidRPr="00B32CD3">
        <w:rPr>
          <w:rFonts w:cstheme="minorHAnsi"/>
          <w:sz w:val="24"/>
          <w:szCs w:val="24"/>
          <w:lang w:val="en-CA"/>
        </w:rPr>
        <w:t>has all freedoms in accordance with the law;</w:t>
      </w:r>
    </w:p>
    <w:p w14:paraId="451B8F54" w14:textId="77777777" w:rsidR="001D67F6" w:rsidRPr="00B32CD3" w:rsidRDefault="001D67F6" w:rsidP="001D67F6">
      <w:pPr>
        <w:pStyle w:val="ListParagraph"/>
        <w:widowControl/>
        <w:numPr>
          <w:ilvl w:val="0"/>
          <w:numId w:val="4"/>
        </w:numPr>
        <w:autoSpaceDN w:val="0"/>
        <w:spacing w:before="120"/>
        <w:ind w:left="454"/>
        <w:contextualSpacing w:val="0"/>
        <w:textAlignment w:val="baseline"/>
        <w:rPr>
          <w:rFonts w:cstheme="minorHAnsi"/>
          <w:sz w:val="24"/>
          <w:szCs w:val="24"/>
        </w:rPr>
      </w:pPr>
      <w:r w:rsidRPr="00B32CD3">
        <w:rPr>
          <w:rFonts w:cstheme="minorHAnsi"/>
          <w:sz w:val="24"/>
          <w:szCs w:val="24"/>
          <w:lang w:val="en-CA"/>
        </w:rPr>
        <w:t>can receive right advice in accordance with legislated rights when decisions are made that impact their liberty, for example when detained involuntarily, being found incapable of making decisions about treatment or property, or when a Community Treatment Order is issued or renewed;</w:t>
      </w:r>
    </w:p>
    <w:p w14:paraId="4D566693" w14:textId="77777777" w:rsidR="001D67F6" w:rsidRPr="00B32CD3" w:rsidRDefault="001D67F6" w:rsidP="001D67F6">
      <w:pPr>
        <w:pStyle w:val="ListParagraph"/>
        <w:widowControl/>
        <w:numPr>
          <w:ilvl w:val="0"/>
          <w:numId w:val="4"/>
        </w:numPr>
        <w:autoSpaceDN w:val="0"/>
        <w:spacing w:before="120"/>
        <w:ind w:left="454"/>
        <w:contextualSpacing w:val="0"/>
        <w:textAlignment w:val="baseline"/>
        <w:rPr>
          <w:rFonts w:cstheme="minorHAnsi"/>
          <w:sz w:val="24"/>
          <w:szCs w:val="24"/>
        </w:rPr>
      </w:pPr>
      <w:r w:rsidRPr="00B32CD3">
        <w:rPr>
          <w:rFonts w:cstheme="minorHAnsi"/>
          <w:sz w:val="24"/>
          <w:szCs w:val="24"/>
          <w:lang w:val="en-CA"/>
        </w:rPr>
        <w:t>receives treatment and services that preserve and enhance dignity, independence, and self-determination;</w:t>
      </w:r>
    </w:p>
    <w:p w14:paraId="06AA062C" w14:textId="77777777" w:rsidR="001D67F6" w:rsidRPr="00B32CD3" w:rsidRDefault="001D67F6" w:rsidP="001D67F6">
      <w:pPr>
        <w:pStyle w:val="ListParagraph"/>
        <w:widowControl/>
        <w:numPr>
          <w:ilvl w:val="0"/>
          <w:numId w:val="4"/>
        </w:numPr>
        <w:autoSpaceDN w:val="0"/>
        <w:spacing w:before="120"/>
        <w:ind w:left="454"/>
        <w:contextualSpacing w:val="0"/>
        <w:textAlignment w:val="baseline"/>
        <w:rPr>
          <w:rFonts w:cstheme="minorHAnsi"/>
          <w:sz w:val="24"/>
          <w:szCs w:val="24"/>
        </w:rPr>
      </w:pPr>
      <w:r w:rsidRPr="00B32CD3">
        <w:rPr>
          <w:rFonts w:cstheme="minorHAnsi"/>
          <w:sz w:val="24"/>
          <w:szCs w:val="24"/>
          <w:lang w:val="en-CA"/>
        </w:rPr>
        <w:t>has their privacy respected in the company of other people;</w:t>
      </w:r>
    </w:p>
    <w:p w14:paraId="43BB879F" w14:textId="77777777" w:rsidR="001D67F6" w:rsidRPr="00B32CD3" w:rsidRDefault="001D67F6" w:rsidP="001D67F6">
      <w:pPr>
        <w:pStyle w:val="ListParagraph"/>
        <w:widowControl/>
        <w:numPr>
          <w:ilvl w:val="0"/>
          <w:numId w:val="4"/>
        </w:numPr>
        <w:autoSpaceDN w:val="0"/>
        <w:spacing w:before="120"/>
        <w:ind w:left="454"/>
        <w:contextualSpacing w:val="0"/>
        <w:textAlignment w:val="baseline"/>
        <w:rPr>
          <w:rFonts w:cstheme="minorHAnsi"/>
          <w:sz w:val="24"/>
          <w:szCs w:val="24"/>
        </w:rPr>
      </w:pPr>
      <w:r w:rsidRPr="00B32CD3">
        <w:rPr>
          <w:rFonts w:cstheme="minorHAnsi"/>
          <w:sz w:val="24"/>
          <w:szCs w:val="24"/>
          <w:lang w:val="en-CA"/>
        </w:rPr>
        <w:t>has the right to have access to their spiritual care or cultural advisors, and to exercise religious, spiritual, and cultural observances, rituals, customs, diet, and dress;</w:t>
      </w:r>
    </w:p>
    <w:p w14:paraId="0C4EBD1A" w14:textId="77777777" w:rsidR="001D67F6" w:rsidRPr="00B32CD3" w:rsidRDefault="001D67F6" w:rsidP="001D67F6">
      <w:pPr>
        <w:pStyle w:val="ListParagraph"/>
        <w:widowControl/>
        <w:numPr>
          <w:ilvl w:val="0"/>
          <w:numId w:val="4"/>
        </w:numPr>
        <w:autoSpaceDN w:val="0"/>
        <w:spacing w:before="120"/>
        <w:ind w:left="454"/>
        <w:contextualSpacing w:val="0"/>
        <w:textAlignment w:val="baseline"/>
        <w:rPr>
          <w:rFonts w:cstheme="minorHAnsi"/>
          <w:sz w:val="24"/>
          <w:szCs w:val="24"/>
        </w:rPr>
      </w:pPr>
      <w:r w:rsidRPr="00B32CD3">
        <w:rPr>
          <w:rFonts w:cstheme="minorHAnsi"/>
          <w:sz w:val="24"/>
          <w:szCs w:val="24"/>
          <w:lang w:val="en-CA"/>
        </w:rPr>
        <w:t>has the right to retain and use personal possessions – except where it may pose a risk of harm to themselves or others;</w:t>
      </w:r>
    </w:p>
    <w:p w14:paraId="43B935DC" w14:textId="77777777" w:rsidR="001D67F6" w:rsidRPr="00B32CD3" w:rsidRDefault="001D67F6" w:rsidP="001D67F6">
      <w:pPr>
        <w:pStyle w:val="ListParagraph"/>
        <w:widowControl/>
        <w:numPr>
          <w:ilvl w:val="0"/>
          <w:numId w:val="4"/>
        </w:numPr>
        <w:autoSpaceDN w:val="0"/>
        <w:spacing w:before="120"/>
        <w:ind w:left="454"/>
        <w:contextualSpacing w:val="0"/>
        <w:textAlignment w:val="baseline"/>
        <w:rPr>
          <w:rFonts w:cstheme="minorHAnsi"/>
          <w:sz w:val="24"/>
          <w:szCs w:val="24"/>
        </w:rPr>
      </w:pPr>
      <w:r w:rsidRPr="00B32CD3">
        <w:rPr>
          <w:rFonts w:cstheme="minorHAnsi"/>
          <w:sz w:val="24"/>
          <w:szCs w:val="24"/>
          <w:lang w:val="en-CA"/>
        </w:rPr>
        <w:t>has the right to privately access toilet facilities;</w:t>
      </w:r>
    </w:p>
    <w:p w14:paraId="3354013B" w14:textId="77777777" w:rsidR="001D67F6" w:rsidRPr="008F160B" w:rsidRDefault="001D67F6" w:rsidP="001D67F6">
      <w:pPr>
        <w:pStyle w:val="ListParagraph"/>
        <w:widowControl/>
        <w:numPr>
          <w:ilvl w:val="0"/>
          <w:numId w:val="4"/>
        </w:numPr>
        <w:autoSpaceDN w:val="0"/>
        <w:spacing w:before="120"/>
        <w:ind w:left="454"/>
        <w:contextualSpacing w:val="0"/>
        <w:textAlignment w:val="baseline"/>
        <w:rPr>
          <w:rFonts w:cstheme="minorHAnsi"/>
          <w:sz w:val="24"/>
          <w:szCs w:val="24"/>
        </w:rPr>
      </w:pPr>
      <w:r w:rsidRPr="00B32CD3">
        <w:rPr>
          <w:rFonts w:cstheme="minorHAnsi"/>
          <w:sz w:val="24"/>
          <w:szCs w:val="24"/>
          <w:lang w:val="en-CA"/>
        </w:rPr>
        <w:t>has the right to self-identify and be recognized for their gender, gender identity, gender expression and sexual orientation, including but not limited to name, pronouns, and expression.</w:t>
      </w:r>
    </w:p>
    <w:p w14:paraId="38BFF2C6" w14:textId="77777777" w:rsidR="001D67F6" w:rsidRPr="00B32CD3" w:rsidRDefault="001D67F6" w:rsidP="001D67F6">
      <w:pPr>
        <w:pStyle w:val="StandardWW"/>
        <w:spacing w:before="360" w:after="120"/>
        <w:rPr>
          <w:rFonts w:asciiTheme="minorHAnsi" w:hAnsiTheme="minorHAnsi" w:cstheme="minorHAnsi"/>
        </w:rPr>
      </w:pPr>
      <w:r w:rsidRPr="00B32CD3">
        <w:rPr>
          <w:rFonts w:asciiTheme="minorHAnsi" w:hAnsiTheme="minorHAnsi" w:cstheme="minorHAnsi"/>
          <w:b/>
          <w:bCs/>
          <w:i/>
          <w:lang w:val="en-CA"/>
        </w:rPr>
        <w:t>Right to Quality Services that Comply with Standards</w:t>
      </w:r>
    </w:p>
    <w:p w14:paraId="36D17491" w14:textId="77777777" w:rsidR="001D67F6" w:rsidRPr="00B32CD3" w:rsidRDefault="001D67F6" w:rsidP="001D67F6">
      <w:pPr>
        <w:pStyle w:val="StandardWW"/>
        <w:rPr>
          <w:rFonts w:asciiTheme="minorHAnsi" w:hAnsiTheme="minorHAnsi" w:cstheme="minorHAnsi"/>
        </w:rPr>
      </w:pPr>
      <w:r w:rsidRPr="00B32CD3">
        <w:rPr>
          <w:rFonts w:asciiTheme="minorHAnsi" w:hAnsiTheme="minorHAnsi" w:cstheme="minorHAnsi"/>
          <w:lang w:val="en-CA"/>
        </w:rPr>
        <w:t>Every patient:</w:t>
      </w:r>
    </w:p>
    <w:p w14:paraId="36095F6D" w14:textId="6629A991" w:rsidR="001D67F6" w:rsidRPr="001D67F6" w:rsidRDefault="001D67F6" w:rsidP="001D67F6">
      <w:pPr>
        <w:pStyle w:val="ListParagraph"/>
        <w:widowControl/>
        <w:numPr>
          <w:ilvl w:val="0"/>
          <w:numId w:val="12"/>
        </w:numPr>
        <w:autoSpaceDN w:val="0"/>
        <w:ind w:left="453" w:hanging="357"/>
        <w:contextualSpacing w:val="0"/>
        <w:textAlignment w:val="baseline"/>
        <w:rPr>
          <w:rFonts w:cstheme="minorHAnsi"/>
          <w:sz w:val="24"/>
          <w:szCs w:val="24"/>
        </w:rPr>
      </w:pPr>
      <w:r w:rsidRPr="00B32CD3">
        <w:rPr>
          <w:rFonts w:cstheme="minorHAnsi"/>
          <w:sz w:val="24"/>
          <w:szCs w:val="24"/>
          <w:lang w:val="en-CA"/>
        </w:rPr>
        <w:t>has fair and equal access to services;</w:t>
      </w:r>
    </w:p>
    <w:p w14:paraId="209EA926" w14:textId="77777777" w:rsidR="001D67F6" w:rsidRPr="00B32CD3" w:rsidRDefault="001D67F6" w:rsidP="001D67F6">
      <w:pPr>
        <w:pStyle w:val="ListParagraph"/>
        <w:widowControl/>
        <w:numPr>
          <w:ilvl w:val="0"/>
          <w:numId w:val="12"/>
        </w:numPr>
        <w:autoSpaceDN w:val="0"/>
        <w:spacing w:before="120"/>
        <w:ind w:left="454"/>
        <w:contextualSpacing w:val="0"/>
        <w:textAlignment w:val="baseline"/>
        <w:rPr>
          <w:rFonts w:cstheme="minorHAnsi"/>
          <w:sz w:val="24"/>
          <w:szCs w:val="24"/>
        </w:rPr>
      </w:pPr>
      <w:r w:rsidRPr="00B32CD3">
        <w:rPr>
          <w:rFonts w:cstheme="minorHAnsi"/>
          <w:sz w:val="24"/>
          <w:szCs w:val="24"/>
          <w:lang w:val="en-CA"/>
        </w:rPr>
        <w:t>is treated with fairness, in a manner that is respectful of patient-identified needs and preferences;</w:t>
      </w:r>
    </w:p>
    <w:p w14:paraId="01CBD466" w14:textId="77777777" w:rsidR="001D67F6" w:rsidRPr="00B32CD3" w:rsidRDefault="001D67F6" w:rsidP="001D67F6">
      <w:pPr>
        <w:pStyle w:val="ListParagraph"/>
        <w:widowControl/>
        <w:numPr>
          <w:ilvl w:val="0"/>
          <w:numId w:val="12"/>
        </w:numPr>
        <w:autoSpaceDN w:val="0"/>
        <w:spacing w:before="120"/>
        <w:ind w:left="454"/>
        <w:contextualSpacing w:val="0"/>
        <w:textAlignment w:val="baseline"/>
        <w:rPr>
          <w:rFonts w:cstheme="minorHAnsi"/>
          <w:sz w:val="24"/>
          <w:szCs w:val="24"/>
        </w:rPr>
      </w:pPr>
      <w:r w:rsidRPr="00B32CD3">
        <w:rPr>
          <w:rFonts w:cstheme="minorHAnsi"/>
          <w:sz w:val="24"/>
          <w:szCs w:val="24"/>
          <w:lang w:val="en-CA"/>
        </w:rPr>
        <w:t>has their health record include only relevant facts, and not speculation or prejudice;</w:t>
      </w:r>
    </w:p>
    <w:p w14:paraId="03A00C60" w14:textId="77777777" w:rsidR="001D67F6" w:rsidRPr="00B32CD3" w:rsidRDefault="001D67F6" w:rsidP="001D67F6">
      <w:pPr>
        <w:pStyle w:val="ListParagraph"/>
        <w:widowControl/>
        <w:numPr>
          <w:ilvl w:val="0"/>
          <w:numId w:val="12"/>
        </w:numPr>
        <w:autoSpaceDN w:val="0"/>
        <w:spacing w:before="120"/>
        <w:ind w:left="454"/>
        <w:contextualSpacing w:val="0"/>
        <w:textAlignment w:val="baseline"/>
        <w:rPr>
          <w:rFonts w:cstheme="minorHAnsi"/>
          <w:sz w:val="24"/>
          <w:szCs w:val="24"/>
        </w:rPr>
      </w:pPr>
      <w:r w:rsidRPr="00B32CD3">
        <w:rPr>
          <w:rFonts w:cstheme="minorHAnsi"/>
          <w:sz w:val="24"/>
          <w:szCs w:val="24"/>
          <w:lang w:val="en-CA"/>
        </w:rPr>
        <w:t>can provide feedback about their care and to participate in opportunities aimed at improving the quality of services;</w:t>
      </w:r>
    </w:p>
    <w:p w14:paraId="2E075EA6" w14:textId="77777777" w:rsidR="001D67F6" w:rsidRPr="00B32CD3" w:rsidRDefault="001D67F6" w:rsidP="001D67F6">
      <w:pPr>
        <w:pStyle w:val="ListParagraph"/>
        <w:widowControl/>
        <w:numPr>
          <w:ilvl w:val="0"/>
          <w:numId w:val="12"/>
        </w:numPr>
        <w:autoSpaceDN w:val="0"/>
        <w:spacing w:before="120"/>
        <w:ind w:left="454"/>
        <w:contextualSpacing w:val="0"/>
        <w:textAlignment w:val="baseline"/>
        <w:rPr>
          <w:rFonts w:cstheme="minorHAnsi"/>
          <w:sz w:val="24"/>
          <w:szCs w:val="24"/>
        </w:rPr>
      </w:pPr>
      <w:r w:rsidRPr="00B32CD3">
        <w:rPr>
          <w:rFonts w:cstheme="minorHAnsi"/>
          <w:sz w:val="24"/>
          <w:szCs w:val="24"/>
          <w:lang w:val="en-CA"/>
        </w:rPr>
        <w:t>can seek an additional medical opinion.</w:t>
      </w:r>
    </w:p>
    <w:p w14:paraId="6BC6D15F" w14:textId="77777777" w:rsidR="001D67F6" w:rsidRPr="00B32CD3" w:rsidRDefault="001D67F6" w:rsidP="001D67F6">
      <w:pPr>
        <w:pStyle w:val="StandardWW"/>
        <w:spacing w:before="360" w:after="120"/>
        <w:rPr>
          <w:rFonts w:asciiTheme="minorHAnsi" w:hAnsiTheme="minorHAnsi" w:cstheme="minorHAnsi"/>
        </w:rPr>
      </w:pPr>
      <w:r w:rsidRPr="00B32CD3">
        <w:rPr>
          <w:rFonts w:asciiTheme="minorHAnsi" w:hAnsiTheme="minorHAnsi" w:cstheme="minorHAnsi"/>
          <w:b/>
          <w:bCs/>
          <w:i/>
          <w:lang w:val="en-CA"/>
        </w:rPr>
        <w:t>Right to Clear and Supportive Communication</w:t>
      </w:r>
    </w:p>
    <w:p w14:paraId="455B1A9E" w14:textId="77777777" w:rsidR="001D67F6" w:rsidRPr="00B32CD3" w:rsidRDefault="001D67F6" w:rsidP="001D67F6">
      <w:pPr>
        <w:pStyle w:val="StandardWW"/>
        <w:rPr>
          <w:rFonts w:asciiTheme="minorHAnsi" w:hAnsiTheme="minorHAnsi" w:cstheme="minorHAnsi"/>
        </w:rPr>
      </w:pPr>
      <w:r w:rsidRPr="00B32CD3">
        <w:rPr>
          <w:rFonts w:asciiTheme="minorHAnsi" w:hAnsiTheme="minorHAnsi" w:cstheme="minorHAnsi"/>
          <w:lang w:val="en-CA"/>
        </w:rPr>
        <w:t>Every patient:</w:t>
      </w:r>
    </w:p>
    <w:p w14:paraId="5318ED40" w14:textId="77777777" w:rsidR="001D67F6" w:rsidRPr="00B32CD3" w:rsidRDefault="001D67F6" w:rsidP="001D67F6">
      <w:pPr>
        <w:pStyle w:val="ListParagraph"/>
        <w:widowControl/>
        <w:numPr>
          <w:ilvl w:val="0"/>
          <w:numId w:val="5"/>
        </w:numPr>
        <w:autoSpaceDN w:val="0"/>
        <w:ind w:left="453" w:hanging="357"/>
        <w:contextualSpacing w:val="0"/>
        <w:textAlignment w:val="baseline"/>
        <w:rPr>
          <w:rFonts w:cstheme="minorHAnsi"/>
          <w:sz w:val="24"/>
          <w:szCs w:val="24"/>
        </w:rPr>
      </w:pPr>
      <w:r w:rsidRPr="00B32CD3">
        <w:rPr>
          <w:rFonts w:cstheme="minorHAnsi"/>
          <w:sz w:val="24"/>
          <w:szCs w:val="24"/>
          <w:lang w:val="en-CA"/>
        </w:rPr>
        <w:t>is provided with clear, honest, direct and supportive communication with service providers that recognizes and seeks to mitigate the power imbalance and its impact (e.g., clear language, transparency, how to participate to reach own ends, etc.);</w:t>
      </w:r>
    </w:p>
    <w:p w14:paraId="7E527F85" w14:textId="77777777" w:rsidR="001D67F6" w:rsidRPr="00B32CD3" w:rsidRDefault="001D67F6" w:rsidP="001D67F6">
      <w:pPr>
        <w:pStyle w:val="ListParagraph"/>
        <w:widowControl/>
        <w:numPr>
          <w:ilvl w:val="0"/>
          <w:numId w:val="5"/>
        </w:numPr>
        <w:autoSpaceDN w:val="0"/>
        <w:spacing w:before="120"/>
        <w:ind w:left="454"/>
        <w:contextualSpacing w:val="0"/>
        <w:textAlignment w:val="baseline"/>
        <w:rPr>
          <w:rFonts w:cstheme="minorHAnsi"/>
          <w:sz w:val="24"/>
          <w:szCs w:val="24"/>
        </w:rPr>
      </w:pPr>
      <w:r w:rsidRPr="00B32CD3">
        <w:rPr>
          <w:rFonts w:cstheme="minorHAnsi"/>
          <w:sz w:val="24"/>
          <w:szCs w:val="24"/>
          <w:lang w:val="en-CA"/>
        </w:rPr>
        <w:t>is collaboratively engaged through all aspects of care.</w:t>
      </w:r>
    </w:p>
    <w:p w14:paraId="2A6D743E" w14:textId="77777777" w:rsidR="001D67F6" w:rsidRDefault="001D67F6" w:rsidP="001D67F6">
      <w:pPr>
        <w:pStyle w:val="StandardWW"/>
        <w:spacing w:before="360" w:after="120"/>
        <w:rPr>
          <w:rFonts w:asciiTheme="minorHAnsi" w:hAnsiTheme="minorHAnsi" w:cstheme="minorHAnsi"/>
          <w:b/>
          <w:bCs/>
          <w:i/>
          <w:lang w:val="en-CA"/>
        </w:rPr>
      </w:pPr>
    </w:p>
    <w:p w14:paraId="3DF31843" w14:textId="675B08CC" w:rsidR="001D67F6" w:rsidRPr="00B32CD3" w:rsidRDefault="001D67F6" w:rsidP="001D67F6">
      <w:pPr>
        <w:pStyle w:val="StandardWW"/>
        <w:spacing w:before="360" w:after="120"/>
        <w:rPr>
          <w:rFonts w:asciiTheme="minorHAnsi" w:hAnsiTheme="minorHAnsi" w:cstheme="minorHAnsi"/>
        </w:rPr>
      </w:pPr>
      <w:r w:rsidRPr="00B32CD3">
        <w:rPr>
          <w:rFonts w:asciiTheme="minorHAnsi" w:hAnsiTheme="minorHAnsi" w:cstheme="minorHAnsi"/>
          <w:b/>
          <w:bCs/>
          <w:i/>
          <w:lang w:val="en-CA"/>
        </w:rPr>
        <w:lastRenderedPageBreak/>
        <w:t>Right to be informed</w:t>
      </w:r>
    </w:p>
    <w:p w14:paraId="31F6A16D" w14:textId="77777777" w:rsidR="001D67F6" w:rsidRPr="00B32CD3" w:rsidRDefault="001D67F6" w:rsidP="001D67F6">
      <w:pPr>
        <w:pStyle w:val="StandardWW"/>
        <w:rPr>
          <w:rFonts w:asciiTheme="minorHAnsi" w:hAnsiTheme="minorHAnsi" w:cstheme="minorHAnsi"/>
        </w:rPr>
      </w:pPr>
      <w:r w:rsidRPr="00B32CD3">
        <w:rPr>
          <w:rFonts w:asciiTheme="minorHAnsi" w:hAnsiTheme="minorHAnsi" w:cstheme="minorHAnsi"/>
          <w:lang w:val="en-CA"/>
        </w:rPr>
        <w:t>Every patient:</w:t>
      </w:r>
    </w:p>
    <w:p w14:paraId="5D9B9954" w14:textId="77777777" w:rsidR="001D67F6" w:rsidRPr="00B32CD3" w:rsidRDefault="001D67F6" w:rsidP="001D67F6">
      <w:pPr>
        <w:pStyle w:val="ListParagraph"/>
        <w:widowControl/>
        <w:numPr>
          <w:ilvl w:val="0"/>
          <w:numId w:val="6"/>
        </w:numPr>
        <w:autoSpaceDN w:val="0"/>
        <w:ind w:left="453" w:hanging="357"/>
        <w:contextualSpacing w:val="0"/>
        <w:textAlignment w:val="baseline"/>
        <w:rPr>
          <w:rFonts w:cstheme="minorHAnsi"/>
          <w:sz w:val="24"/>
          <w:szCs w:val="24"/>
        </w:rPr>
      </w:pPr>
      <w:r w:rsidRPr="00B32CD3">
        <w:rPr>
          <w:rFonts w:cstheme="minorHAnsi"/>
          <w:sz w:val="24"/>
          <w:szCs w:val="24"/>
          <w:lang w:val="en-CA"/>
        </w:rPr>
        <w:t>can be informed about and offered a copy of this Bill;</w:t>
      </w:r>
    </w:p>
    <w:p w14:paraId="35561757" w14:textId="77777777" w:rsidR="001D67F6" w:rsidRPr="00B32CD3" w:rsidRDefault="001D67F6" w:rsidP="001D67F6">
      <w:pPr>
        <w:pStyle w:val="ListParagraph"/>
        <w:widowControl/>
        <w:numPr>
          <w:ilvl w:val="0"/>
          <w:numId w:val="6"/>
        </w:numPr>
        <w:autoSpaceDN w:val="0"/>
        <w:spacing w:before="120"/>
        <w:ind w:left="454"/>
        <w:contextualSpacing w:val="0"/>
        <w:textAlignment w:val="baseline"/>
        <w:rPr>
          <w:rFonts w:cstheme="minorHAnsi"/>
          <w:sz w:val="24"/>
          <w:szCs w:val="24"/>
        </w:rPr>
      </w:pPr>
      <w:r w:rsidRPr="00B32CD3">
        <w:rPr>
          <w:rFonts w:cstheme="minorHAnsi"/>
          <w:sz w:val="24"/>
          <w:szCs w:val="24"/>
          <w:lang w:val="en-CA"/>
        </w:rPr>
        <w:t>or substitute decision-maker (SDM), can get an information (in writing, if requested) about:</w:t>
      </w:r>
    </w:p>
    <w:p w14:paraId="42CA26B1" w14:textId="77777777" w:rsidR="001D67F6" w:rsidRPr="00B32CD3" w:rsidRDefault="001D67F6" w:rsidP="001D67F6">
      <w:pPr>
        <w:pStyle w:val="ListParagraph"/>
        <w:widowControl/>
        <w:numPr>
          <w:ilvl w:val="0"/>
          <w:numId w:val="13"/>
        </w:numPr>
        <w:autoSpaceDN w:val="0"/>
        <w:ind w:left="811" w:hanging="357"/>
        <w:contextualSpacing w:val="0"/>
        <w:textAlignment w:val="baseline"/>
        <w:rPr>
          <w:rFonts w:cstheme="minorHAnsi"/>
          <w:sz w:val="24"/>
          <w:szCs w:val="24"/>
        </w:rPr>
      </w:pPr>
      <w:r w:rsidRPr="00B32CD3">
        <w:rPr>
          <w:rFonts w:cstheme="minorHAnsi"/>
          <w:sz w:val="24"/>
          <w:szCs w:val="24"/>
          <w:lang w:val="en-CA"/>
        </w:rPr>
        <w:t>the perceived problem, diagnosis or condition, and proposed treatment;</w:t>
      </w:r>
    </w:p>
    <w:p w14:paraId="603B3615" w14:textId="77777777" w:rsidR="001D67F6" w:rsidRPr="00B32CD3" w:rsidRDefault="001D67F6" w:rsidP="001D67F6">
      <w:pPr>
        <w:pStyle w:val="ListParagraph"/>
        <w:widowControl/>
        <w:numPr>
          <w:ilvl w:val="0"/>
          <w:numId w:val="13"/>
        </w:numPr>
        <w:autoSpaceDN w:val="0"/>
        <w:ind w:left="811" w:hanging="357"/>
        <w:contextualSpacing w:val="0"/>
        <w:textAlignment w:val="baseline"/>
        <w:rPr>
          <w:rFonts w:cstheme="minorHAnsi"/>
          <w:sz w:val="24"/>
          <w:szCs w:val="24"/>
        </w:rPr>
      </w:pPr>
      <w:r w:rsidRPr="00B32CD3">
        <w:rPr>
          <w:rFonts w:cstheme="minorHAnsi"/>
          <w:sz w:val="24"/>
          <w:szCs w:val="24"/>
          <w:lang w:val="en-CA"/>
        </w:rPr>
        <w:t>alternative options/treatments, including none;</w:t>
      </w:r>
    </w:p>
    <w:p w14:paraId="5A969F0A" w14:textId="77777777" w:rsidR="001D67F6" w:rsidRPr="00B32CD3" w:rsidRDefault="001D67F6" w:rsidP="001D67F6">
      <w:pPr>
        <w:pStyle w:val="ListParagraph"/>
        <w:widowControl/>
        <w:numPr>
          <w:ilvl w:val="0"/>
          <w:numId w:val="13"/>
        </w:numPr>
        <w:autoSpaceDN w:val="0"/>
        <w:ind w:left="811" w:hanging="357"/>
        <w:contextualSpacing w:val="0"/>
        <w:textAlignment w:val="baseline"/>
        <w:rPr>
          <w:rFonts w:cstheme="minorHAnsi"/>
          <w:sz w:val="24"/>
          <w:szCs w:val="24"/>
        </w:rPr>
      </w:pPr>
      <w:r w:rsidRPr="00B32CD3">
        <w:rPr>
          <w:rFonts w:cstheme="minorHAnsi"/>
          <w:sz w:val="24"/>
          <w:szCs w:val="24"/>
          <w:lang w:val="en-CA"/>
        </w:rPr>
        <w:t>the results any of tests and procedures; and</w:t>
      </w:r>
    </w:p>
    <w:p w14:paraId="5F60338C" w14:textId="77777777" w:rsidR="001D67F6" w:rsidRPr="00B32CD3" w:rsidRDefault="001D67F6" w:rsidP="001D67F6">
      <w:pPr>
        <w:pStyle w:val="ListParagraph"/>
        <w:widowControl/>
        <w:numPr>
          <w:ilvl w:val="0"/>
          <w:numId w:val="13"/>
        </w:numPr>
        <w:autoSpaceDN w:val="0"/>
        <w:ind w:left="811" w:hanging="357"/>
        <w:contextualSpacing w:val="0"/>
        <w:textAlignment w:val="baseline"/>
        <w:rPr>
          <w:rFonts w:cstheme="minorHAnsi"/>
          <w:sz w:val="24"/>
          <w:szCs w:val="24"/>
        </w:rPr>
      </w:pPr>
      <w:r w:rsidRPr="00B32CD3">
        <w:rPr>
          <w:rFonts w:cstheme="minorHAnsi"/>
          <w:sz w:val="24"/>
          <w:szCs w:val="24"/>
          <w:lang w:val="en-CA"/>
        </w:rPr>
        <w:t>responses to requests for additional information about any of the above.</w:t>
      </w:r>
    </w:p>
    <w:p w14:paraId="08A677CD" w14:textId="77777777" w:rsidR="001D67F6" w:rsidRPr="00B32CD3" w:rsidRDefault="001D67F6" w:rsidP="001D67F6">
      <w:pPr>
        <w:pStyle w:val="ListParagraph"/>
        <w:widowControl/>
        <w:numPr>
          <w:ilvl w:val="0"/>
          <w:numId w:val="6"/>
        </w:numPr>
        <w:autoSpaceDN w:val="0"/>
        <w:spacing w:before="120"/>
        <w:ind w:left="454"/>
        <w:contextualSpacing w:val="0"/>
        <w:textAlignment w:val="baseline"/>
        <w:rPr>
          <w:rFonts w:cstheme="minorHAnsi"/>
          <w:sz w:val="24"/>
          <w:szCs w:val="24"/>
        </w:rPr>
      </w:pPr>
      <w:r w:rsidRPr="00B32CD3">
        <w:rPr>
          <w:rFonts w:cstheme="minorHAnsi"/>
          <w:sz w:val="24"/>
          <w:szCs w:val="24"/>
          <w:lang w:val="en-CA"/>
        </w:rPr>
        <w:t>can get meaningful answers to questions about services, including requests for:</w:t>
      </w:r>
    </w:p>
    <w:p w14:paraId="754EA333" w14:textId="77777777" w:rsidR="001D67F6" w:rsidRPr="00B32CD3" w:rsidRDefault="001D67F6" w:rsidP="001D67F6">
      <w:pPr>
        <w:pStyle w:val="ListParagraph"/>
        <w:widowControl/>
        <w:numPr>
          <w:ilvl w:val="0"/>
          <w:numId w:val="13"/>
        </w:numPr>
        <w:autoSpaceDN w:val="0"/>
        <w:ind w:left="811" w:hanging="357"/>
        <w:contextualSpacing w:val="0"/>
        <w:textAlignment w:val="baseline"/>
        <w:rPr>
          <w:rFonts w:cstheme="minorHAnsi"/>
          <w:sz w:val="24"/>
          <w:szCs w:val="24"/>
        </w:rPr>
      </w:pPr>
      <w:r w:rsidRPr="00B32CD3">
        <w:rPr>
          <w:rFonts w:cstheme="minorHAnsi"/>
          <w:sz w:val="24"/>
          <w:szCs w:val="24"/>
          <w:lang w:val="en-CA"/>
        </w:rPr>
        <w:t>the full name, qualifications, and scope of practice of the provider;</w:t>
      </w:r>
    </w:p>
    <w:p w14:paraId="64D7D06A" w14:textId="77777777" w:rsidR="001D67F6" w:rsidRPr="00B32CD3" w:rsidRDefault="001D67F6" w:rsidP="001D67F6">
      <w:pPr>
        <w:pStyle w:val="ListParagraph"/>
        <w:widowControl/>
        <w:numPr>
          <w:ilvl w:val="0"/>
          <w:numId w:val="13"/>
        </w:numPr>
        <w:autoSpaceDN w:val="0"/>
        <w:ind w:left="811" w:hanging="357"/>
        <w:contextualSpacing w:val="0"/>
        <w:textAlignment w:val="baseline"/>
        <w:rPr>
          <w:rFonts w:cstheme="minorHAnsi"/>
          <w:sz w:val="24"/>
          <w:szCs w:val="24"/>
        </w:rPr>
      </w:pPr>
      <w:r w:rsidRPr="00B32CD3">
        <w:rPr>
          <w:rFonts w:cstheme="minorHAnsi"/>
          <w:sz w:val="24"/>
          <w:szCs w:val="24"/>
          <w:lang w:val="en-CA"/>
        </w:rPr>
        <w:t>where to access additional information and how to obtain an opinion from another provider;</w:t>
      </w:r>
    </w:p>
    <w:p w14:paraId="46635A22" w14:textId="77777777" w:rsidR="001D67F6" w:rsidRPr="00B32CD3" w:rsidRDefault="001D67F6" w:rsidP="001D67F6">
      <w:pPr>
        <w:pStyle w:val="ListParagraph"/>
        <w:widowControl/>
        <w:numPr>
          <w:ilvl w:val="0"/>
          <w:numId w:val="7"/>
        </w:numPr>
        <w:autoSpaceDN w:val="0"/>
        <w:spacing w:before="120"/>
        <w:ind w:left="454"/>
        <w:contextualSpacing w:val="0"/>
        <w:textAlignment w:val="baseline"/>
        <w:rPr>
          <w:rFonts w:cstheme="minorHAnsi"/>
          <w:sz w:val="24"/>
          <w:szCs w:val="24"/>
        </w:rPr>
      </w:pPr>
      <w:r w:rsidRPr="00B32CD3">
        <w:rPr>
          <w:rFonts w:cstheme="minorHAnsi"/>
          <w:sz w:val="24"/>
          <w:szCs w:val="24"/>
          <w:lang w:val="en-CA"/>
        </w:rPr>
        <w:t>can view their health record and be informed how to access it;</w:t>
      </w:r>
    </w:p>
    <w:p w14:paraId="6C85AC35" w14:textId="77777777" w:rsidR="001D67F6" w:rsidRPr="00B32CD3" w:rsidRDefault="001D67F6" w:rsidP="001D67F6">
      <w:pPr>
        <w:pStyle w:val="ListParagraph"/>
        <w:widowControl/>
        <w:numPr>
          <w:ilvl w:val="0"/>
          <w:numId w:val="7"/>
        </w:numPr>
        <w:autoSpaceDN w:val="0"/>
        <w:spacing w:before="120"/>
        <w:ind w:left="454"/>
        <w:contextualSpacing w:val="0"/>
        <w:textAlignment w:val="baseline"/>
        <w:rPr>
          <w:rFonts w:cstheme="minorHAnsi"/>
          <w:sz w:val="24"/>
          <w:szCs w:val="24"/>
        </w:rPr>
      </w:pPr>
      <w:r w:rsidRPr="00B32CD3">
        <w:rPr>
          <w:rFonts w:cstheme="minorHAnsi"/>
          <w:sz w:val="24"/>
          <w:szCs w:val="24"/>
          <w:lang w:val="en-CA"/>
        </w:rPr>
        <w:t>can get an information about implied consent, and how the ICHSC may collect, use and share health information with internal and external providers;</w:t>
      </w:r>
    </w:p>
    <w:p w14:paraId="5F2C4FA2" w14:textId="77777777" w:rsidR="001D67F6" w:rsidRPr="00B32CD3" w:rsidRDefault="001D67F6" w:rsidP="001D67F6">
      <w:pPr>
        <w:pStyle w:val="ListParagraph"/>
        <w:widowControl/>
        <w:numPr>
          <w:ilvl w:val="0"/>
          <w:numId w:val="7"/>
        </w:numPr>
        <w:autoSpaceDN w:val="0"/>
        <w:spacing w:before="120"/>
        <w:ind w:left="454"/>
        <w:contextualSpacing w:val="0"/>
        <w:textAlignment w:val="baseline"/>
        <w:rPr>
          <w:rFonts w:cstheme="minorHAnsi"/>
          <w:sz w:val="24"/>
          <w:szCs w:val="24"/>
        </w:rPr>
      </w:pPr>
      <w:r w:rsidRPr="00B32CD3">
        <w:rPr>
          <w:rFonts w:cstheme="minorHAnsi"/>
          <w:sz w:val="24"/>
          <w:szCs w:val="24"/>
          <w:lang w:val="en-CA"/>
        </w:rPr>
        <w:t>can be told if their information is lost, stolen or shared without authorization;</w:t>
      </w:r>
    </w:p>
    <w:p w14:paraId="41F7E6B9" w14:textId="77777777" w:rsidR="001D67F6" w:rsidRPr="00B32CD3" w:rsidRDefault="001D67F6" w:rsidP="001D67F6">
      <w:pPr>
        <w:pStyle w:val="ListParagraph"/>
        <w:widowControl/>
        <w:numPr>
          <w:ilvl w:val="0"/>
          <w:numId w:val="7"/>
        </w:numPr>
        <w:autoSpaceDN w:val="0"/>
        <w:spacing w:before="120"/>
        <w:ind w:left="454"/>
        <w:contextualSpacing w:val="0"/>
        <w:textAlignment w:val="baseline"/>
        <w:rPr>
          <w:rFonts w:cstheme="minorHAnsi"/>
          <w:sz w:val="24"/>
          <w:szCs w:val="24"/>
        </w:rPr>
      </w:pPr>
      <w:r w:rsidRPr="00B32CD3">
        <w:rPr>
          <w:rFonts w:cstheme="minorHAnsi"/>
          <w:sz w:val="24"/>
          <w:szCs w:val="24"/>
          <w:lang w:val="en-CA"/>
        </w:rPr>
        <w:t>can correct their health record or add a statement of disagreement in accordance with the law, and choose to secure part(s) of their record for additional privacy under a Consent Directive where the law permits; and</w:t>
      </w:r>
    </w:p>
    <w:p w14:paraId="689F8013" w14:textId="55B42F32" w:rsidR="001D67F6" w:rsidRPr="001D67F6" w:rsidRDefault="001D67F6" w:rsidP="001D67F6">
      <w:pPr>
        <w:pStyle w:val="ListParagraph"/>
        <w:widowControl/>
        <w:numPr>
          <w:ilvl w:val="0"/>
          <w:numId w:val="7"/>
        </w:numPr>
        <w:autoSpaceDN w:val="0"/>
        <w:spacing w:before="120"/>
        <w:ind w:left="454"/>
        <w:contextualSpacing w:val="0"/>
        <w:textAlignment w:val="baseline"/>
        <w:rPr>
          <w:rFonts w:cstheme="minorHAnsi"/>
          <w:sz w:val="24"/>
          <w:szCs w:val="24"/>
        </w:rPr>
      </w:pPr>
      <w:r w:rsidRPr="00B32CD3">
        <w:rPr>
          <w:rFonts w:cstheme="minorHAnsi"/>
          <w:sz w:val="24"/>
          <w:szCs w:val="24"/>
          <w:lang w:val="en-CA"/>
        </w:rPr>
        <w:t>can get an information if requested about relevant ICHSC al services, such as rules, policies, procedures and any applicable rights, and have access to that information in writing and/or online (if available).</w:t>
      </w:r>
    </w:p>
    <w:p w14:paraId="4A01398F" w14:textId="77777777" w:rsidR="001D67F6" w:rsidRPr="00B32CD3" w:rsidRDefault="001D67F6" w:rsidP="001D67F6">
      <w:pPr>
        <w:pStyle w:val="StandardWW"/>
        <w:spacing w:before="360" w:after="120"/>
        <w:rPr>
          <w:rFonts w:asciiTheme="minorHAnsi" w:hAnsiTheme="minorHAnsi" w:cstheme="minorHAnsi"/>
        </w:rPr>
      </w:pPr>
      <w:r w:rsidRPr="00B32CD3">
        <w:rPr>
          <w:rFonts w:asciiTheme="minorHAnsi" w:hAnsiTheme="minorHAnsi" w:cstheme="minorHAnsi"/>
          <w:b/>
          <w:bCs/>
          <w:i/>
          <w:lang w:val="en-CA"/>
        </w:rPr>
        <w:t>Right to Direct Treatment Decisions</w:t>
      </w:r>
    </w:p>
    <w:p w14:paraId="2C0A08EE" w14:textId="77777777" w:rsidR="001D67F6" w:rsidRPr="00B32CD3" w:rsidRDefault="001D67F6" w:rsidP="001D67F6">
      <w:pPr>
        <w:pStyle w:val="StandardWW"/>
        <w:rPr>
          <w:rFonts w:asciiTheme="minorHAnsi" w:hAnsiTheme="minorHAnsi" w:cstheme="minorHAnsi"/>
        </w:rPr>
      </w:pPr>
      <w:r w:rsidRPr="00B32CD3">
        <w:rPr>
          <w:rFonts w:asciiTheme="minorHAnsi" w:hAnsiTheme="minorHAnsi" w:cstheme="minorHAnsi"/>
          <w:lang w:val="en-CA"/>
        </w:rPr>
        <w:t>Every patient:</w:t>
      </w:r>
    </w:p>
    <w:p w14:paraId="18054E1B" w14:textId="77777777" w:rsidR="001D67F6" w:rsidRPr="00B32CD3" w:rsidRDefault="001D67F6" w:rsidP="001D67F6">
      <w:pPr>
        <w:pStyle w:val="ListParagraph"/>
        <w:widowControl/>
        <w:numPr>
          <w:ilvl w:val="0"/>
          <w:numId w:val="8"/>
        </w:numPr>
        <w:autoSpaceDN w:val="0"/>
        <w:ind w:left="453" w:hanging="357"/>
        <w:contextualSpacing w:val="0"/>
        <w:textAlignment w:val="baseline"/>
        <w:rPr>
          <w:rFonts w:cstheme="minorHAnsi"/>
          <w:sz w:val="24"/>
          <w:szCs w:val="24"/>
        </w:rPr>
      </w:pPr>
      <w:r w:rsidRPr="00B32CD3">
        <w:rPr>
          <w:rFonts w:cstheme="minorHAnsi"/>
          <w:sz w:val="24"/>
          <w:szCs w:val="24"/>
          <w:lang w:val="en-CA"/>
        </w:rPr>
        <w:t>if capable, can direct their service by making decisions about any proposed treatment and ask staff for information (in writing, if requested) that is needed to understand and make decisions (i.e., about service recommendations) and to receive it;</w:t>
      </w:r>
    </w:p>
    <w:p w14:paraId="1E922BC4" w14:textId="77777777" w:rsidR="001D67F6" w:rsidRPr="00B32CD3" w:rsidRDefault="001D67F6" w:rsidP="001D67F6">
      <w:pPr>
        <w:pStyle w:val="ListParagraph"/>
        <w:widowControl/>
        <w:numPr>
          <w:ilvl w:val="0"/>
          <w:numId w:val="8"/>
        </w:numPr>
        <w:autoSpaceDN w:val="0"/>
        <w:spacing w:before="120"/>
        <w:ind w:left="454"/>
        <w:contextualSpacing w:val="0"/>
        <w:textAlignment w:val="baseline"/>
        <w:rPr>
          <w:rFonts w:cstheme="minorHAnsi"/>
          <w:sz w:val="24"/>
          <w:szCs w:val="24"/>
        </w:rPr>
      </w:pPr>
      <w:r w:rsidRPr="00B32CD3">
        <w:rPr>
          <w:rFonts w:cstheme="minorHAnsi"/>
          <w:sz w:val="24"/>
          <w:szCs w:val="24"/>
          <w:lang w:val="en-CA"/>
        </w:rPr>
        <w:t>unless found incapable, is presumed to have capacity to make treatment decisions;</w:t>
      </w:r>
    </w:p>
    <w:p w14:paraId="68A5BC64" w14:textId="77777777" w:rsidR="001D67F6" w:rsidRPr="00B32CD3" w:rsidRDefault="001D67F6" w:rsidP="001D67F6">
      <w:pPr>
        <w:pStyle w:val="ListParagraph"/>
        <w:widowControl/>
        <w:numPr>
          <w:ilvl w:val="0"/>
          <w:numId w:val="8"/>
        </w:numPr>
        <w:autoSpaceDN w:val="0"/>
        <w:spacing w:before="120"/>
        <w:ind w:left="454"/>
        <w:contextualSpacing w:val="0"/>
        <w:textAlignment w:val="baseline"/>
        <w:rPr>
          <w:rFonts w:cstheme="minorHAnsi"/>
          <w:sz w:val="24"/>
          <w:szCs w:val="24"/>
        </w:rPr>
      </w:pPr>
      <w:r w:rsidRPr="00B32CD3">
        <w:rPr>
          <w:rFonts w:cstheme="minorHAnsi"/>
          <w:sz w:val="24"/>
          <w:szCs w:val="24"/>
          <w:lang w:val="en-CA"/>
        </w:rPr>
        <w:t>if found incapable, can expect that their SDM will make decisions on their behalf in accordance with their legal obligations (including taking into account any prior wishes expressed by the patient while capable that apply in the circumstances);</w:t>
      </w:r>
    </w:p>
    <w:p w14:paraId="39393F64" w14:textId="77777777" w:rsidR="001D67F6" w:rsidRPr="00B32CD3" w:rsidRDefault="001D67F6" w:rsidP="001D67F6">
      <w:pPr>
        <w:pStyle w:val="ListParagraph"/>
        <w:widowControl/>
        <w:numPr>
          <w:ilvl w:val="0"/>
          <w:numId w:val="8"/>
        </w:numPr>
        <w:autoSpaceDN w:val="0"/>
        <w:spacing w:before="120"/>
        <w:ind w:left="454"/>
        <w:contextualSpacing w:val="0"/>
        <w:textAlignment w:val="baseline"/>
        <w:rPr>
          <w:rFonts w:cstheme="minorHAnsi"/>
          <w:sz w:val="24"/>
          <w:szCs w:val="24"/>
        </w:rPr>
      </w:pPr>
      <w:r w:rsidRPr="00B32CD3">
        <w:rPr>
          <w:rFonts w:cstheme="minorHAnsi"/>
          <w:sz w:val="24"/>
          <w:szCs w:val="24"/>
          <w:lang w:val="en-CA"/>
        </w:rPr>
        <w:t>if capable, must give voluntary, informed consent before each treatment or plan of treatment can commence and has the right to withdraw that consent at any time. This right cannot be waived; and</w:t>
      </w:r>
    </w:p>
    <w:p w14:paraId="6441AADB" w14:textId="77777777" w:rsidR="001D67F6" w:rsidRPr="00B32CD3" w:rsidRDefault="001D67F6" w:rsidP="001D67F6">
      <w:pPr>
        <w:pStyle w:val="ListParagraph"/>
        <w:widowControl/>
        <w:numPr>
          <w:ilvl w:val="0"/>
          <w:numId w:val="8"/>
        </w:numPr>
        <w:autoSpaceDN w:val="0"/>
        <w:spacing w:before="120"/>
        <w:ind w:left="454"/>
        <w:contextualSpacing w:val="0"/>
        <w:textAlignment w:val="baseline"/>
        <w:rPr>
          <w:rFonts w:cstheme="minorHAnsi"/>
          <w:sz w:val="24"/>
          <w:szCs w:val="24"/>
        </w:rPr>
      </w:pPr>
      <w:r w:rsidRPr="00B32CD3">
        <w:rPr>
          <w:rFonts w:cstheme="minorHAnsi"/>
          <w:sz w:val="24"/>
          <w:szCs w:val="24"/>
          <w:lang w:val="en-CA"/>
        </w:rPr>
        <w:t>if capable, can receive support from family members/friends in making their decisions about treatment, and to be given time to discuss and make such decisions.</w:t>
      </w:r>
    </w:p>
    <w:p w14:paraId="464470FE" w14:textId="77777777" w:rsidR="001D67F6" w:rsidRPr="00B32CD3" w:rsidRDefault="001D67F6" w:rsidP="001D67F6">
      <w:pPr>
        <w:pStyle w:val="StandardWW"/>
        <w:spacing w:before="360" w:after="120"/>
        <w:rPr>
          <w:rFonts w:asciiTheme="minorHAnsi" w:hAnsiTheme="minorHAnsi" w:cstheme="minorHAnsi"/>
        </w:rPr>
      </w:pPr>
      <w:r w:rsidRPr="00B32CD3">
        <w:rPr>
          <w:rFonts w:asciiTheme="minorHAnsi" w:hAnsiTheme="minorHAnsi" w:cstheme="minorHAnsi"/>
          <w:b/>
          <w:bCs/>
          <w:i/>
          <w:lang w:val="en-CA"/>
        </w:rPr>
        <w:lastRenderedPageBreak/>
        <w:t>Right to Support</w:t>
      </w:r>
    </w:p>
    <w:p w14:paraId="4AAFAD85" w14:textId="77777777" w:rsidR="001D67F6" w:rsidRPr="00B32CD3" w:rsidRDefault="001D67F6" w:rsidP="001D67F6">
      <w:pPr>
        <w:pStyle w:val="StandardWW"/>
        <w:rPr>
          <w:rFonts w:asciiTheme="minorHAnsi" w:hAnsiTheme="minorHAnsi" w:cstheme="minorHAnsi"/>
        </w:rPr>
      </w:pPr>
      <w:r w:rsidRPr="00B32CD3">
        <w:rPr>
          <w:rFonts w:asciiTheme="minorHAnsi" w:hAnsiTheme="minorHAnsi" w:cstheme="minorHAnsi"/>
          <w:lang w:val="en-CA"/>
        </w:rPr>
        <w:t>Every patient can:</w:t>
      </w:r>
    </w:p>
    <w:p w14:paraId="50A09AB6" w14:textId="77777777" w:rsidR="001D67F6" w:rsidRPr="00B32CD3" w:rsidRDefault="001D67F6" w:rsidP="001D67F6">
      <w:pPr>
        <w:pStyle w:val="ListParagraph"/>
        <w:widowControl/>
        <w:numPr>
          <w:ilvl w:val="0"/>
          <w:numId w:val="9"/>
        </w:numPr>
        <w:autoSpaceDN w:val="0"/>
        <w:ind w:left="453" w:hanging="357"/>
        <w:contextualSpacing w:val="0"/>
        <w:textAlignment w:val="baseline"/>
        <w:rPr>
          <w:rFonts w:cstheme="minorHAnsi"/>
          <w:sz w:val="24"/>
          <w:szCs w:val="24"/>
        </w:rPr>
      </w:pPr>
      <w:r w:rsidRPr="00B32CD3">
        <w:rPr>
          <w:rFonts w:cstheme="minorHAnsi"/>
          <w:sz w:val="24"/>
          <w:szCs w:val="24"/>
          <w:lang w:val="en-CA"/>
        </w:rPr>
        <w:t>request that a third party be present during a physical examination;</w:t>
      </w:r>
    </w:p>
    <w:p w14:paraId="3C5C1853" w14:textId="77777777" w:rsidR="001D67F6" w:rsidRPr="00B32CD3" w:rsidRDefault="001D67F6" w:rsidP="001D67F6">
      <w:pPr>
        <w:pStyle w:val="ListParagraph"/>
        <w:widowControl/>
        <w:numPr>
          <w:ilvl w:val="0"/>
          <w:numId w:val="9"/>
        </w:numPr>
        <w:autoSpaceDN w:val="0"/>
        <w:spacing w:before="120"/>
        <w:ind w:left="454" w:hanging="357"/>
        <w:contextualSpacing w:val="0"/>
        <w:textAlignment w:val="baseline"/>
        <w:rPr>
          <w:rFonts w:cstheme="minorHAnsi"/>
          <w:sz w:val="24"/>
          <w:szCs w:val="24"/>
        </w:rPr>
      </w:pPr>
      <w:r w:rsidRPr="00B32CD3">
        <w:rPr>
          <w:rFonts w:cstheme="minorHAnsi"/>
          <w:sz w:val="24"/>
          <w:szCs w:val="24"/>
          <w:lang w:val="en-CA"/>
        </w:rPr>
        <w:t>can get supports with all possible privacy and confidentiality when needed.</w:t>
      </w:r>
    </w:p>
    <w:p w14:paraId="341E0AAF" w14:textId="77777777" w:rsidR="001D67F6" w:rsidRPr="00B32CD3" w:rsidRDefault="001D67F6" w:rsidP="001D67F6">
      <w:pPr>
        <w:pStyle w:val="StandardWW"/>
        <w:spacing w:before="360" w:after="120"/>
        <w:rPr>
          <w:rFonts w:asciiTheme="minorHAnsi" w:hAnsiTheme="minorHAnsi" w:cstheme="minorHAnsi"/>
        </w:rPr>
      </w:pPr>
      <w:r w:rsidRPr="00B32CD3">
        <w:rPr>
          <w:rFonts w:asciiTheme="minorHAnsi" w:hAnsiTheme="minorHAnsi" w:cstheme="minorHAnsi"/>
          <w:b/>
          <w:bCs/>
          <w:i/>
          <w:lang w:val="en-CA"/>
        </w:rPr>
        <w:t>Right to make a complaint</w:t>
      </w:r>
    </w:p>
    <w:p w14:paraId="7F8CAFF1" w14:textId="77777777" w:rsidR="001D67F6" w:rsidRPr="00B32CD3" w:rsidRDefault="001D67F6" w:rsidP="001D67F6">
      <w:pPr>
        <w:pStyle w:val="StandardWW"/>
        <w:rPr>
          <w:rFonts w:asciiTheme="minorHAnsi" w:hAnsiTheme="minorHAnsi" w:cstheme="minorHAnsi"/>
        </w:rPr>
      </w:pPr>
      <w:r w:rsidRPr="00B32CD3">
        <w:rPr>
          <w:rFonts w:asciiTheme="minorHAnsi" w:hAnsiTheme="minorHAnsi" w:cstheme="minorHAnsi"/>
          <w:lang w:val="en-CA"/>
        </w:rPr>
        <w:t>Every patient:</w:t>
      </w:r>
    </w:p>
    <w:p w14:paraId="53469E9F" w14:textId="77777777" w:rsidR="001D67F6" w:rsidRPr="00B32CD3" w:rsidRDefault="001D67F6" w:rsidP="001D67F6">
      <w:pPr>
        <w:pStyle w:val="ListParagraph"/>
        <w:widowControl/>
        <w:numPr>
          <w:ilvl w:val="0"/>
          <w:numId w:val="10"/>
        </w:numPr>
        <w:autoSpaceDN w:val="0"/>
        <w:ind w:left="453" w:hanging="357"/>
        <w:contextualSpacing w:val="0"/>
        <w:textAlignment w:val="baseline"/>
        <w:rPr>
          <w:rFonts w:cstheme="minorHAnsi"/>
          <w:sz w:val="24"/>
          <w:szCs w:val="24"/>
        </w:rPr>
      </w:pPr>
      <w:r w:rsidRPr="00B32CD3">
        <w:rPr>
          <w:rFonts w:cstheme="minorHAnsi"/>
          <w:sz w:val="24"/>
          <w:szCs w:val="24"/>
          <w:lang w:val="en-CA"/>
        </w:rPr>
        <w:t>can make a complaint, raise concerns, and recommend changes without fear of interference, coercion, or reprisal;</w:t>
      </w:r>
    </w:p>
    <w:p w14:paraId="57400D28" w14:textId="77777777" w:rsidR="001D67F6" w:rsidRPr="00B32CD3" w:rsidRDefault="001D67F6" w:rsidP="001D67F6">
      <w:pPr>
        <w:pStyle w:val="ListParagraph"/>
        <w:widowControl/>
        <w:numPr>
          <w:ilvl w:val="0"/>
          <w:numId w:val="10"/>
        </w:numPr>
        <w:autoSpaceDN w:val="0"/>
        <w:spacing w:before="120"/>
        <w:ind w:left="454" w:hanging="357"/>
        <w:contextualSpacing w:val="0"/>
        <w:textAlignment w:val="baseline"/>
        <w:rPr>
          <w:rFonts w:cstheme="minorHAnsi"/>
          <w:sz w:val="24"/>
          <w:szCs w:val="24"/>
        </w:rPr>
      </w:pPr>
      <w:r w:rsidRPr="00B32CD3">
        <w:rPr>
          <w:rFonts w:cstheme="minorHAnsi"/>
          <w:sz w:val="24"/>
          <w:szCs w:val="24"/>
          <w:lang w:val="en-CA"/>
        </w:rPr>
        <w:t>can make a complaint and give feedback through the ICHSC’s Patient Complaint Process</w:t>
      </w:r>
    </w:p>
    <w:p w14:paraId="4F4597BD" w14:textId="77777777" w:rsidR="001D67F6" w:rsidRPr="00B32CD3" w:rsidRDefault="001D67F6" w:rsidP="001D67F6">
      <w:pPr>
        <w:pStyle w:val="ListParagraph"/>
        <w:widowControl/>
        <w:numPr>
          <w:ilvl w:val="0"/>
          <w:numId w:val="10"/>
        </w:numPr>
        <w:autoSpaceDN w:val="0"/>
        <w:spacing w:before="120"/>
        <w:ind w:left="454" w:hanging="357"/>
        <w:contextualSpacing w:val="0"/>
        <w:textAlignment w:val="baseline"/>
        <w:rPr>
          <w:rFonts w:cstheme="minorHAnsi"/>
          <w:sz w:val="24"/>
          <w:szCs w:val="24"/>
        </w:rPr>
      </w:pPr>
      <w:r w:rsidRPr="00B32CD3">
        <w:rPr>
          <w:rFonts w:cstheme="minorHAnsi"/>
          <w:sz w:val="24"/>
          <w:szCs w:val="24"/>
          <w:lang w:val="en-CA"/>
        </w:rPr>
        <w:t xml:space="preserve">can get rights advice and raise concerns or make a complaint through the Ministry of Health Ontario Patient Ombudsman Office  </w:t>
      </w:r>
    </w:p>
    <w:p w14:paraId="3BDB1031" w14:textId="77777777" w:rsidR="001D67F6" w:rsidRPr="00B32CD3" w:rsidRDefault="001D67F6" w:rsidP="001D67F6">
      <w:pPr>
        <w:pStyle w:val="ListParagraph"/>
        <w:widowControl/>
        <w:numPr>
          <w:ilvl w:val="0"/>
          <w:numId w:val="10"/>
        </w:numPr>
        <w:autoSpaceDN w:val="0"/>
        <w:spacing w:before="120"/>
        <w:ind w:left="454" w:hanging="357"/>
        <w:contextualSpacing w:val="0"/>
        <w:textAlignment w:val="baseline"/>
        <w:rPr>
          <w:rFonts w:cstheme="minorHAnsi"/>
          <w:sz w:val="24"/>
          <w:szCs w:val="24"/>
        </w:rPr>
      </w:pPr>
      <w:r w:rsidRPr="00B32CD3">
        <w:rPr>
          <w:rFonts w:cstheme="minorHAnsi"/>
          <w:sz w:val="24"/>
          <w:szCs w:val="24"/>
          <w:lang w:val="en-CA"/>
        </w:rPr>
        <w:t>can provide oral or written complaints;</w:t>
      </w:r>
    </w:p>
    <w:p w14:paraId="5E08FC2B" w14:textId="77777777" w:rsidR="001D67F6" w:rsidRPr="00B32CD3" w:rsidRDefault="001D67F6" w:rsidP="001D67F6">
      <w:pPr>
        <w:pStyle w:val="ListParagraph"/>
        <w:widowControl/>
        <w:numPr>
          <w:ilvl w:val="0"/>
          <w:numId w:val="10"/>
        </w:numPr>
        <w:autoSpaceDN w:val="0"/>
        <w:spacing w:before="120"/>
        <w:ind w:left="454" w:hanging="357"/>
        <w:contextualSpacing w:val="0"/>
        <w:textAlignment w:val="baseline"/>
        <w:rPr>
          <w:rFonts w:cstheme="minorHAnsi"/>
          <w:sz w:val="24"/>
          <w:szCs w:val="24"/>
        </w:rPr>
      </w:pPr>
      <w:r w:rsidRPr="00B32CD3">
        <w:rPr>
          <w:rFonts w:cstheme="minorHAnsi"/>
          <w:sz w:val="24"/>
          <w:szCs w:val="24"/>
          <w:lang w:val="en-CA"/>
        </w:rPr>
        <w:t>can be supported by a family member or friend in making or pursuing a complaint;</w:t>
      </w:r>
    </w:p>
    <w:p w14:paraId="19BEEBB2" w14:textId="77777777" w:rsidR="001D67F6" w:rsidRPr="00B32CD3" w:rsidRDefault="001D67F6" w:rsidP="001D67F6">
      <w:pPr>
        <w:pStyle w:val="ListParagraph"/>
        <w:widowControl/>
        <w:numPr>
          <w:ilvl w:val="0"/>
          <w:numId w:val="10"/>
        </w:numPr>
        <w:autoSpaceDN w:val="0"/>
        <w:spacing w:before="120"/>
        <w:ind w:left="454" w:hanging="357"/>
        <w:contextualSpacing w:val="0"/>
        <w:textAlignment w:val="baseline"/>
        <w:rPr>
          <w:rFonts w:cstheme="minorHAnsi"/>
          <w:sz w:val="24"/>
          <w:szCs w:val="24"/>
        </w:rPr>
      </w:pPr>
      <w:r w:rsidRPr="00B32CD3">
        <w:rPr>
          <w:rFonts w:cstheme="minorHAnsi"/>
          <w:sz w:val="24"/>
          <w:szCs w:val="24"/>
          <w:lang w:val="en-CA"/>
        </w:rPr>
        <w:t>can make a complaint to any other service provider or organization (e.g., Patient Ombudsman or professional regulatory Colleges, etc.).</w:t>
      </w:r>
    </w:p>
    <w:p w14:paraId="248C251A" w14:textId="77777777" w:rsidR="001D67F6" w:rsidRDefault="001D67F6"/>
    <w:p w14:paraId="5B16DB3B" w14:textId="793B04EB" w:rsidR="001D67F6" w:rsidRDefault="001D67F6">
      <w:pPr>
        <w:rPr>
          <w:b/>
          <w:bCs/>
          <w:i/>
          <w:iCs/>
          <w:u w:val="single"/>
        </w:rPr>
      </w:pPr>
      <w:r w:rsidRPr="001D67F6">
        <w:rPr>
          <w:b/>
          <w:bCs/>
          <w:i/>
          <w:iCs/>
          <w:u w:val="single"/>
        </w:rPr>
        <w:t>Developed and approved: October 2024</w:t>
      </w:r>
    </w:p>
    <w:p w14:paraId="5FAB08B4" w14:textId="7E14669F" w:rsidR="001D67F6" w:rsidRDefault="001D67F6">
      <w:pPr>
        <w:rPr>
          <w:b/>
          <w:bCs/>
          <w:i/>
          <w:iCs/>
          <w:u w:val="single"/>
        </w:rPr>
      </w:pPr>
      <w:r>
        <w:rPr>
          <w:b/>
          <w:bCs/>
          <w:i/>
          <w:iCs/>
          <w:u w:val="single"/>
        </w:rPr>
        <w:t xml:space="preserve">Reference </w:t>
      </w:r>
      <w:hyperlink r:id="rId6" w:history="1">
        <w:r w:rsidRPr="00661949">
          <w:rPr>
            <w:rStyle w:val="Hyperlink"/>
            <w:b/>
            <w:bCs/>
            <w:i/>
            <w:iCs/>
          </w:rPr>
          <w:t>https://accreditation.ca/assessment-programs/people-centred-care-program/</w:t>
        </w:r>
      </w:hyperlink>
    </w:p>
    <w:p w14:paraId="0E4C07B2" w14:textId="77777777" w:rsidR="001D67F6" w:rsidRPr="001D67F6" w:rsidRDefault="001D67F6">
      <w:pPr>
        <w:rPr>
          <w:b/>
          <w:bCs/>
          <w:i/>
          <w:iCs/>
          <w:u w:val="single"/>
        </w:rPr>
      </w:pPr>
    </w:p>
    <w:sectPr w:rsidR="001D67F6" w:rsidRPr="001D6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5171"/>
    <w:multiLevelType w:val="multilevel"/>
    <w:tmpl w:val="62280E4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723E2"/>
    <w:multiLevelType w:val="multilevel"/>
    <w:tmpl w:val="A4B086F4"/>
    <w:styleLink w:val="WWNum35"/>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727AB7"/>
    <w:multiLevelType w:val="multilevel"/>
    <w:tmpl w:val="1A3CB27A"/>
    <w:styleLink w:val="WWNum33"/>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210512"/>
    <w:multiLevelType w:val="multilevel"/>
    <w:tmpl w:val="8A8478EE"/>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C3E5627"/>
    <w:multiLevelType w:val="multilevel"/>
    <w:tmpl w:val="D57453CA"/>
    <w:styleLink w:val="WWNum2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DDE211A"/>
    <w:multiLevelType w:val="multilevel"/>
    <w:tmpl w:val="3E300534"/>
    <w:styleLink w:val="WWNum34"/>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ED4BC9"/>
    <w:multiLevelType w:val="multilevel"/>
    <w:tmpl w:val="37E016D2"/>
    <w:styleLink w:val="WWNum42"/>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2A22D2"/>
    <w:multiLevelType w:val="multilevel"/>
    <w:tmpl w:val="262608D8"/>
    <w:styleLink w:val="WWNum45"/>
    <w:lvl w:ilvl="0">
      <w:numFmt w:val="bullet"/>
      <w:lvlText w:val="-"/>
      <w:lvlJc w:val="left"/>
      <w:pPr>
        <w:ind w:left="1080" w:hanging="360"/>
      </w:pPr>
      <w:rPr>
        <w:rFonts w:ascii="Calibri" w:eastAsia="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FCC0101"/>
    <w:multiLevelType w:val="multilevel"/>
    <w:tmpl w:val="4D08BE6C"/>
    <w:styleLink w:val="WWNum2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EB20FCA"/>
    <w:multiLevelType w:val="multilevel"/>
    <w:tmpl w:val="BB16DE78"/>
    <w:styleLink w:val="WWNum2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A725A2"/>
    <w:multiLevelType w:val="multilevel"/>
    <w:tmpl w:val="BFD6FE28"/>
    <w:styleLink w:val="WWNum4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9786782"/>
    <w:multiLevelType w:val="multilevel"/>
    <w:tmpl w:val="813685CA"/>
    <w:styleLink w:val="WWNum47"/>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632805"/>
    <w:multiLevelType w:val="multilevel"/>
    <w:tmpl w:val="FA44877C"/>
    <w:styleLink w:val="WWNum32"/>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8E04A9"/>
    <w:multiLevelType w:val="multilevel"/>
    <w:tmpl w:val="CC30C412"/>
    <w:styleLink w:val="WWNum3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62362318">
    <w:abstractNumId w:val="0"/>
  </w:num>
  <w:num w:numId="2" w16cid:durableId="991526462">
    <w:abstractNumId w:val="3"/>
  </w:num>
  <w:num w:numId="3" w16cid:durableId="30422873">
    <w:abstractNumId w:val="8"/>
  </w:num>
  <w:num w:numId="4" w16cid:durableId="365759122">
    <w:abstractNumId w:val="9"/>
  </w:num>
  <w:num w:numId="5" w16cid:durableId="289171423">
    <w:abstractNumId w:val="4"/>
  </w:num>
  <w:num w:numId="6" w16cid:durableId="1553031653">
    <w:abstractNumId w:val="13"/>
  </w:num>
  <w:num w:numId="7" w16cid:durableId="592249881">
    <w:abstractNumId w:val="12"/>
  </w:num>
  <w:num w:numId="8" w16cid:durableId="1826506761">
    <w:abstractNumId w:val="2"/>
  </w:num>
  <w:num w:numId="9" w16cid:durableId="2014407489">
    <w:abstractNumId w:val="5"/>
  </w:num>
  <w:num w:numId="10" w16cid:durableId="2022508423">
    <w:abstractNumId w:val="1"/>
  </w:num>
  <w:num w:numId="11" w16cid:durableId="1508904152">
    <w:abstractNumId w:val="6"/>
  </w:num>
  <w:num w:numId="12" w16cid:durableId="305355956">
    <w:abstractNumId w:val="10"/>
  </w:num>
  <w:num w:numId="13" w16cid:durableId="1598706638">
    <w:abstractNumId w:val="7"/>
  </w:num>
  <w:num w:numId="14" w16cid:durableId="1651638478">
    <w:abstractNumId w:val="11"/>
  </w:num>
  <w:num w:numId="15" w16cid:durableId="12897751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F6"/>
    <w:rsid w:val="001D67F6"/>
    <w:rsid w:val="00532DC2"/>
    <w:rsid w:val="00585A3A"/>
    <w:rsid w:val="00D4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18F1"/>
  <w15:chartTrackingRefBased/>
  <w15:docId w15:val="{F70A8DD6-3611-4B4A-B1ED-2A3808EE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D67F6"/>
    <w:pPr>
      <w:widowControl w:val="0"/>
      <w:suppressAutoHyphens/>
      <w:spacing w:after="0" w:line="240" w:lineRule="auto"/>
      <w:ind w:left="720"/>
      <w:contextualSpacing/>
    </w:pPr>
    <w:rPr>
      <w:rFonts w:eastAsia="Calibri" w:cs="Calibri"/>
      <w:kern w:val="0"/>
      <w14:ligatures w14:val="none"/>
    </w:rPr>
  </w:style>
  <w:style w:type="paragraph" w:customStyle="1" w:styleId="StandardWW">
    <w:name w:val="Standard (WW)"/>
    <w:rsid w:val="001D67F6"/>
    <w:pPr>
      <w:suppressAutoHyphens/>
      <w:autoSpaceDN w:val="0"/>
      <w:spacing w:after="0" w:line="240" w:lineRule="auto"/>
      <w:textAlignment w:val="baseline"/>
    </w:pPr>
    <w:rPr>
      <w:rFonts w:ascii="Times New Roman" w:eastAsia="Times New Roman" w:hAnsi="Times New Roman" w:cs="Times New Roman"/>
      <w:kern w:val="0"/>
      <w:sz w:val="24"/>
      <w:szCs w:val="24"/>
      <w14:ligatures w14:val="none"/>
    </w:rPr>
  </w:style>
  <w:style w:type="numbering" w:customStyle="1" w:styleId="WWNum22">
    <w:name w:val="WWNum22"/>
    <w:basedOn w:val="NoList"/>
    <w:rsid w:val="001D67F6"/>
    <w:pPr>
      <w:numPr>
        <w:numId w:val="1"/>
      </w:numPr>
    </w:pPr>
  </w:style>
  <w:style w:type="numbering" w:customStyle="1" w:styleId="WWNum23">
    <w:name w:val="WWNum23"/>
    <w:basedOn w:val="NoList"/>
    <w:rsid w:val="001D67F6"/>
    <w:pPr>
      <w:numPr>
        <w:numId w:val="2"/>
      </w:numPr>
    </w:pPr>
  </w:style>
  <w:style w:type="numbering" w:customStyle="1" w:styleId="WWNum26">
    <w:name w:val="WWNum26"/>
    <w:basedOn w:val="NoList"/>
    <w:rsid w:val="001D67F6"/>
    <w:pPr>
      <w:numPr>
        <w:numId w:val="3"/>
      </w:numPr>
    </w:pPr>
  </w:style>
  <w:style w:type="numbering" w:customStyle="1" w:styleId="WWNum27">
    <w:name w:val="WWNum27"/>
    <w:basedOn w:val="NoList"/>
    <w:rsid w:val="001D67F6"/>
    <w:pPr>
      <w:numPr>
        <w:numId w:val="4"/>
      </w:numPr>
    </w:pPr>
  </w:style>
  <w:style w:type="numbering" w:customStyle="1" w:styleId="WWNum29">
    <w:name w:val="WWNum29"/>
    <w:basedOn w:val="NoList"/>
    <w:rsid w:val="001D67F6"/>
    <w:pPr>
      <w:numPr>
        <w:numId w:val="5"/>
      </w:numPr>
    </w:pPr>
  </w:style>
  <w:style w:type="numbering" w:customStyle="1" w:styleId="WWNum30">
    <w:name w:val="WWNum30"/>
    <w:basedOn w:val="NoList"/>
    <w:rsid w:val="001D67F6"/>
    <w:pPr>
      <w:numPr>
        <w:numId w:val="6"/>
      </w:numPr>
    </w:pPr>
  </w:style>
  <w:style w:type="numbering" w:customStyle="1" w:styleId="WWNum32">
    <w:name w:val="WWNum32"/>
    <w:basedOn w:val="NoList"/>
    <w:rsid w:val="001D67F6"/>
    <w:pPr>
      <w:numPr>
        <w:numId w:val="7"/>
      </w:numPr>
    </w:pPr>
  </w:style>
  <w:style w:type="numbering" w:customStyle="1" w:styleId="WWNum33">
    <w:name w:val="WWNum33"/>
    <w:basedOn w:val="NoList"/>
    <w:rsid w:val="001D67F6"/>
    <w:pPr>
      <w:numPr>
        <w:numId w:val="8"/>
      </w:numPr>
    </w:pPr>
  </w:style>
  <w:style w:type="numbering" w:customStyle="1" w:styleId="WWNum34">
    <w:name w:val="WWNum34"/>
    <w:basedOn w:val="NoList"/>
    <w:rsid w:val="001D67F6"/>
    <w:pPr>
      <w:numPr>
        <w:numId w:val="9"/>
      </w:numPr>
    </w:pPr>
  </w:style>
  <w:style w:type="numbering" w:customStyle="1" w:styleId="WWNum35">
    <w:name w:val="WWNum35"/>
    <w:basedOn w:val="NoList"/>
    <w:rsid w:val="001D67F6"/>
    <w:pPr>
      <w:numPr>
        <w:numId w:val="10"/>
      </w:numPr>
    </w:pPr>
  </w:style>
  <w:style w:type="numbering" w:customStyle="1" w:styleId="WWNum42">
    <w:name w:val="WWNum42"/>
    <w:basedOn w:val="NoList"/>
    <w:rsid w:val="001D67F6"/>
    <w:pPr>
      <w:numPr>
        <w:numId w:val="11"/>
      </w:numPr>
    </w:pPr>
  </w:style>
  <w:style w:type="numbering" w:customStyle="1" w:styleId="WWNum43">
    <w:name w:val="WWNum43"/>
    <w:basedOn w:val="NoList"/>
    <w:rsid w:val="001D67F6"/>
    <w:pPr>
      <w:numPr>
        <w:numId w:val="12"/>
      </w:numPr>
    </w:pPr>
  </w:style>
  <w:style w:type="numbering" w:customStyle="1" w:styleId="WWNum45">
    <w:name w:val="WWNum45"/>
    <w:basedOn w:val="NoList"/>
    <w:rsid w:val="001D67F6"/>
    <w:pPr>
      <w:numPr>
        <w:numId w:val="13"/>
      </w:numPr>
    </w:pPr>
  </w:style>
  <w:style w:type="numbering" w:customStyle="1" w:styleId="WWNum47">
    <w:name w:val="WWNum47"/>
    <w:basedOn w:val="NoList"/>
    <w:rsid w:val="001D67F6"/>
    <w:pPr>
      <w:numPr>
        <w:numId w:val="14"/>
      </w:numPr>
    </w:pPr>
  </w:style>
  <w:style w:type="character" w:styleId="Hyperlink">
    <w:name w:val="Hyperlink"/>
    <w:basedOn w:val="DefaultParagraphFont"/>
    <w:uiPriority w:val="99"/>
    <w:unhideWhenUsed/>
    <w:rsid w:val="001D67F6"/>
    <w:rPr>
      <w:color w:val="0563C1" w:themeColor="hyperlink"/>
      <w:u w:val="single"/>
    </w:rPr>
  </w:style>
  <w:style w:type="character" w:styleId="UnresolvedMention">
    <w:name w:val="Unresolved Mention"/>
    <w:basedOn w:val="DefaultParagraphFont"/>
    <w:uiPriority w:val="99"/>
    <w:semiHidden/>
    <w:unhideWhenUsed/>
    <w:rsid w:val="001D6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reditation.ca/assessment-programs/people-centred-care-progra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 Abdi</dc:creator>
  <cp:keywords/>
  <dc:description/>
  <cp:lastModifiedBy>Najma Abdi</cp:lastModifiedBy>
  <cp:revision>2</cp:revision>
  <dcterms:created xsi:type="dcterms:W3CDTF">2024-12-31T21:01:00Z</dcterms:created>
  <dcterms:modified xsi:type="dcterms:W3CDTF">2024-12-31T21:01:00Z</dcterms:modified>
</cp:coreProperties>
</file>